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104bis</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215896</w:t>
      </w:r>
      <w:bookmarkStart w:id="25" w:name="_GoBack"/>
      <w:bookmarkEnd w:id="25"/>
      <w:r>
        <w:rPr>
          <w:rFonts w:hint="default" w:ascii="Arial" w:hAnsi="Arial" w:cs="Arial"/>
          <w:b/>
          <w:color w:val="auto"/>
          <w:sz w:val="24"/>
          <w:szCs w:val="24"/>
          <w:highlight w:val="none"/>
          <w:lang w:val="en-US" w:eastAsia="zh-CN"/>
        </w:rPr>
        <w:t xml:space="preserve">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 xml:space="preserve">Electronic Meeting, </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10</w:t>
      </w:r>
      <w:r>
        <w:rPr>
          <w:rFonts w:hint="default" w:ascii="Arial" w:hAnsi="Arial" w:eastAsia="宋体" w:cs="Arial"/>
          <w:b/>
          <w:color w:val="auto"/>
          <w:sz w:val="24"/>
          <w:szCs w:val="24"/>
          <w:highlight w:val="none"/>
          <w:lang w:val="en-US" w:eastAsia="zh-CN"/>
        </w:rPr>
        <w:t>-</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19</w:t>
      </w:r>
      <w:r>
        <w:rPr>
          <w:rFonts w:hint="default" w:ascii="Arial" w:hAnsi="Arial" w:eastAsia="宋体" w:cs="Arial"/>
          <w:b/>
          <w:color w:val="auto"/>
          <w:sz w:val="24"/>
          <w:szCs w:val="24"/>
          <w:highlight w:val="none"/>
          <w:lang w:val="en-US" w:eastAsia="zh-CN"/>
        </w:rPr>
        <w:t>, 202</w:t>
      </w:r>
      <w:r>
        <w:rPr>
          <w:rFonts w:hint="eastAsia" w:ascii="Arial" w:hAnsi="Arial" w:eastAsia="宋体" w:cs="Arial"/>
          <w:b/>
          <w:color w:val="auto"/>
          <w:sz w:val="24"/>
          <w:szCs w:val="24"/>
          <w:highlight w:val="none"/>
          <w:lang w:val="en-US" w:eastAsia="zh-CN"/>
        </w:rPr>
        <w:t>2</w:t>
      </w:r>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45"/>
      <w:r>
        <w:rPr>
          <w:rFonts w:hint="eastAsia" w:ascii="Arial" w:hAnsi="Arial"/>
          <w:b/>
          <w:sz w:val="24"/>
          <w:highlight w:val="none"/>
          <w:lang w:val="en-US" w:eastAsia="zh-CN"/>
        </w:rPr>
        <w:t xml:space="preserve">Feasible on </w:t>
      </w:r>
      <w:r>
        <w:rPr>
          <w:rFonts w:hint="eastAsia" w:ascii="Arial" w:hAnsi="Arial"/>
          <w:b/>
          <w:sz w:val="24"/>
          <w:highlight w:val="none"/>
          <w:lang w:val="pt-BR"/>
        </w:rPr>
        <w:t>CA band combination of n5-n8</w:t>
      </w:r>
      <w:bookmarkEnd w:id="0"/>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6.2.2.1</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lang w:val="en-US" w:eastAsia="zh-CN"/>
        </w:rPr>
      </w:pPr>
      <w:r>
        <w:rPr>
          <w:rFonts w:hint="eastAsia"/>
          <w:bCs/>
          <w:kern w:val="0"/>
          <w:sz w:val="21"/>
          <w:szCs w:val="21"/>
          <w:highlight w:val="none"/>
          <w:lang w:val="en-US" w:eastAsia="zh-CN"/>
        </w:rPr>
        <w:t xml:space="preserve">The CA band combination of the 700MHz, 800MHz and 900MHz bands (i.e. LB bands) were initial discussed in last meeting. For n5-n8, due to </w:t>
      </w:r>
      <w:r>
        <w:rPr>
          <w:rFonts w:hint="eastAsia" w:cs="Times New Roman"/>
          <w:b w:val="0"/>
          <w:bCs w:val="0"/>
          <w:kern w:val="0"/>
          <w:sz w:val="21"/>
          <w:szCs w:val="21"/>
          <w:highlight w:val="none"/>
          <w:lang w:val="en-US" w:eastAsia="zh-CN"/>
        </w:rPr>
        <w:t xml:space="preserve">the n5 DL frequency range is partial overlapped with n8 UL frequency range, so the </w:t>
      </w:r>
      <w:r>
        <w:rPr>
          <w:rFonts w:hint="eastAsia"/>
          <w:lang w:val="en-US" w:eastAsia="zh-CN"/>
        </w:rPr>
        <w:t>frequency restriction to avoid the overlapping are studied and be approved based on the operator</w:t>
      </w:r>
      <w:r>
        <w:rPr>
          <w:rFonts w:hint="default"/>
          <w:lang w:val="en-US" w:eastAsia="zh-CN"/>
        </w:rPr>
        <w:t>’</w:t>
      </w:r>
      <w:r>
        <w:rPr>
          <w:rFonts w:hint="eastAsia"/>
          <w:lang w:val="en-US" w:eastAsia="zh-CN"/>
        </w:rPr>
        <w:t>s input in last meeting.</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eastAsia="宋体"/>
          <w:lang w:val="en-US" w:eastAsia="zh-CN"/>
        </w:rPr>
      </w:pPr>
      <w:r>
        <w:rPr>
          <w:rFonts w:hint="eastAsia" w:eastAsia="宋体"/>
          <w:lang w:val="en-US" w:eastAsia="zh-CN"/>
        </w:rPr>
        <w:t>For the UE RF architecture, it was agreed in the WF[1], where:</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eastAsia="宋体"/>
          <w:i/>
          <w:iCs/>
          <w:lang w:val="en-US" w:eastAsia="zh-CN"/>
        </w:rPr>
      </w:pPr>
      <w:r>
        <w:rPr>
          <w:rFonts w:hint="eastAsia" w:eastAsia="宋体"/>
          <w:i/>
          <w:iCs/>
          <w:lang w:val="en-US" w:eastAsia="zh-CN"/>
        </w:rPr>
        <w:t xml:space="preserve">2 antenna, 3 antenna. The antenna number is </w:t>
      </w:r>
      <w:r>
        <w:rPr>
          <w:rFonts w:hint="default" w:eastAsia="宋体"/>
          <w:i/>
          <w:iCs/>
          <w:lang w:val="en-US" w:eastAsia="zh-CN"/>
        </w:rPr>
        <w:t>the total number of antennas to support Main UL/DL and diversity DL for all bands.</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kern w:val="0"/>
          <w:sz w:val="21"/>
          <w:szCs w:val="21"/>
          <w:highlight w:val="none"/>
          <w:lang w:val="en-US" w:eastAsia="zh-CN"/>
        </w:rPr>
      </w:pPr>
      <w:bookmarkStart w:id="1" w:name="OLE_LINK25"/>
      <w:r>
        <w:rPr>
          <w:rFonts w:hint="eastAsia"/>
          <w:bCs/>
          <w:kern w:val="0"/>
          <w:sz w:val="21"/>
          <w:szCs w:val="21"/>
          <w:highlight w:val="none"/>
          <w:lang w:val="en-US" w:eastAsia="zh-CN"/>
        </w:rPr>
        <w:t xml:space="preserve">In this contributions, </w:t>
      </w:r>
      <w:bookmarkStart w:id="2" w:name="OLE_LINK46"/>
      <w:r>
        <w:rPr>
          <w:rFonts w:hint="eastAsia"/>
          <w:bCs/>
          <w:kern w:val="0"/>
          <w:sz w:val="21"/>
          <w:szCs w:val="21"/>
          <w:highlight w:val="none"/>
          <w:lang w:val="en-US" w:eastAsia="zh-CN"/>
        </w:rPr>
        <w:t xml:space="preserve">we continue to discuss the feasible on n5-n8 for smartphone to support the NR CA configurations of LB bands. </w:t>
      </w:r>
      <w:bookmarkEnd w:id="2"/>
    </w:p>
    <w:bookmarkEnd w:id="1"/>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kern w:val="0"/>
          <w:sz w:val="21"/>
          <w:szCs w:val="21"/>
          <w:highlight w:val="none"/>
          <w:lang w:val="en-US" w:eastAsia="zh-CN"/>
        </w:rPr>
      </w:pPr>
      <w:bookmarkStart w:id="3" w:name="OLE_LINK66"/>
      <w:bookmarkStart w:id="4" w:name="OLE_LINK23"/>
      <w:bookmarkStart w:id="5" w:name="OLE_LINK28"/>
      <w:r>
        <w:rPr>
          <w:rFonts w:hint="eastAsia" w:eastAsia="宋体" w:cs="Times New Roman"/>
          <w:b w:val="0"/>
          <w:bCs w:val="0"/>
          <w:kern w:val="0"/>
          <w:sz w:val="21"/>
          <w:szCs w:val="21"/>
          <w:highlight w:val="none"/>
          <w:lang w:val="en-US" w:eastAsia="zh-CN"/>
        </w:rPr>
        <w:t xml:space="preserve">Although it was already approved that </w:t>
      </w:r>
      <w:r>
        <w:rPr>
          <w:rFonts w:hint="default" w:eastAsia="宋体" w:cs="Times New Roman"/>
          <w:b w:val="0"/>
          <w:bCs w:val="0"/>
          <w:kern w:val="0"/>
          <w:sz w:val="21"/>
          <w:szCs w:val="21"/>
          <w:highlight w:val="none"/>
          <w:lang w:val="en-US" w:eastAsia="zh-CN"/>
        </w:rPr>
        <w:t>UE should support the full range of spectrum for single band operation on both n5 and n8</w:t>
      </w:r>
      <w:r>
        <w:rPr>
          <w:rFonts w:hint="eastAsia" w:eastAsia="宋体" w:cs="Times New Roman"/>
          <w:b w:val="0"/>
          <w:bCs w:val="0"/>
          <w:kern w:val="0"/>
          <w:sz w:val="21"/>
          <w:szCs w:val="21"/>
          <w:highlight w:val="none"/>
          <w:lang w:val="en-US" w:eastAsia="zh-CN"/>
        </w:rPr>
        <w:t xml:space="preserve">, it is unclear that it is for pure single band operation(i.e. no CA in both UL and DL) or for the 1UL/2DL CA where UL CA configuration is single band operation (i.e. </w:t>
      </w:r>
      <w:r>
        <w:rPr>
          <w:rFonts w:hint="default" w:eastAsia="宋体" w:cs="Times New Roman"/>
          <w:b w:val="0"/>
          <w:bCs w:val="0"/>
          <w:kern w:val="0"/>
          <w:sz w:val="21"/>
          <w:szCs w:val="21"/>
          <w:highlight w:val="none"/>
          <w:lang w:val="en-US" w:eastAsia="zh-CN"/>
        </w:rPr>
        <w:t>‘</w:t>
      </w:r>
      <w:r>
        <w:rPr>
          <w:rFonts w:hint="eastAsia" w:eastAsia="宋体" w:cs="Times New Roman"/>
          <w:b w:val="0"/>
          <w:bCs w:val="0"/>
          <w:kern w:val="0"/>
          <w:sz w:val="21"/>
          <w:szCs w:val="21"/>
          <w:highlight w:val="none"/>
          <w:lang w:val="en-US" w:eastAsia="zh-CN"/>
        </w:rPr>
        <w:t>-</w:t>
      </w:r>
      <w:r>
        <w:rPr>
          <w:rFonts w:hint="default" w:eastAsia="宋体" w:cs="Times New Roman"/>
          <w:b w:val="0"/>
          <w:bCs w:val="0"/>
          <w:kern w:val="0"/>
          <w:sz w:val="21"/>
          <w:szCs w:val="21"/>
          <w:highlight w:val="none"/>
          <w:lang w:val="en-US" w:eastAsia="zh-CN"/>
        </w:rPr>
        <w:t>’</w:t>
      </w:r>
      <w:r>
        <w:rPr>
          <w:rFonts w:hint="eastAsia" w:eastAsia="宋体" w:cs="Times New Roman"/>
          <w:b w:val="0"/>
          <w:bCs w:val="0"/>
          <w:kern w:val="0"/>
          <w:sz w:val="21"/>
          <w:szCs w:val="21"/>
          <w:highlight w:val="none"/>
          <w:lang w:val="en-US" w:eastAsia="zh-CN"/>
        </w:rPr>
        <w:t xml:space="preserve"> for UL CA configuration.).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kern w:val="0"/>
          <w:sz w:val="21"/>
          <w:szCs w:val="21"/>
          <w:highlight w:val="none"/>
          <w:lang w:val="en-US" w:eastAsia="zh-CN"/>
        </w:rPr>
      </w:pPr>
      <w:r>
        <w:rPr>
          <w:rFonts w:hint="eastAsia" w:eastAsia="宋体" w:cs="Times New Roman"/>
          <w:b w:val="0"/>
          <w:bCs w:val="0"/>
          <w:kern w:val="0"/>
          <w:sz w:val="21"/>
          <w:szCs w:val="21"/>
          <w:highlight w:val="none"/>
          <w:lang w:val="en-US" w:eastAsia="zh-CN"/>
        </w:rPr>
        <w:t xml:space="preserve">It is no </w:t>
      </w:r>
      <w:bookmarkStart w:id="6" w:name="OLE_LINK62"/>
      <w:r>
        <w:rPr>
          <w:rFonts w:hint="eastAsia" w:eastAsia="宋体" w:cs="Times New Roman"/>
          <w:b w:val="0"/>
          <w:bCs w:val="0"/>
          <w:kern w:val="0"/>
          <w:sz w:val="21"/>
          <w:szCs w:val="21"/>
          <w:highlight w:val="none"/>
          <w:lang w:val="en-US" w:eastAsia="zh-CN"/>
        </w:rPr>
        <w:t xml:space="preserve">doubt </w:t>
      </w:r>
      <w:bookmarkEnd w:id="6"/>
      <w:r>
        <w:rPr>
          <w:rFonts w:hint="eastAsia" w:eastAsia="宋体" w:cs="Times New Roman"/>
          <w:b w:val="0"/>
          <w:bCs w:val="0"/>
          <w:kern w:val="0"/>
          <w:sz w:val="21"/>
          <w:szCs w:val="21"/>
          <w:highlight w:val="none"/>
          <w:lang w:val="en-US" w:eastAsia="zh-CN"/>
        </w:rPr>
        <w:t xml:space="preserve">that there are no frequency restriction applied to pure single band operation. However, like other normal CA band combination, </w:t>
      </w:r>
      <w:bookmarkStart w:id="7" w:name="OLE_LINK68"/>
      <w:r>
        <w:rPr>
          <w:rFonts w:hint="eastAsia" w:eastAsia="宋体" w:cs="Times New Roman"/>
          <w:b w:val="0"/>
          <w:bCs w:val="0"/>
          <w:kern w:val="0"/>
          <w:sz w:val="21"/>
          <w:szCs w:val="21"/>
          <w:highlight w:val="none"/>
          <w:lang w:val="en-US" w:eastAsia="zh-CN"/>
        </w:rPr>
        <w:t xml:space="preserve">RF architecture is shared by 1UL single band operation and 2UL CA to support the xUL/2DL CA. </w:t>
      </w:r>
    </w:p>
    <w:bookmarkEnd w:id="7"/>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bCs/>
          <w:i/>
          <w:iCs/>
          <w:kern w:val="0"/>
          <w:sz w:val="21"/>
          <w:szCs w:val="21"/>
          <w:highlight w:val="none"/>
          <w:lang w:val="en-US" w:eastAsia="zh-CN"/>
        </w:rPr>
      </w:pPr>
      <w:bookmarkStart w:id="8" w:name="OLE_LINK14"/>
      <w:r>
        <w:rPr>
          <w:rFonts w:hint="eastAsia" w:eastAsia="宋体" w:cs="Times New Roman"/>
          <w:b/>
          <w:bCs/>
          <w:i/>
          <w:iCs/>
          <w:kern w:val="0"/>
          <w:sz w:val="21"/>
          <w:szCs w:val="21"/>
          <w:highlight w:val="none"/>
          <w:lang w:val="en-US" w:eastAsia="zh-CN"/>
        </w:rPr>
        <w:t xml:space="preserve">Observation 1. RF architecture is shared by 1UL single band operation and 2UL CA to support the xUL/2DL CA. </w:t>
      </w:r>
    </w:p>
    <w:bookmarkEnd w:id="8"/>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i w:val="0"/>
          <w:iCs w:val="0"/>
          <w:kern w:val="0"/>
          <w:sz w:val="21"/>
          <w:szCs w:val="21"/>
          <w:highlight w:val="none"/>
          <w:lang w:val="en-US" w:eastAsia="zh-CN"/>
        </w:rPr>
      </w:pPr>
      <w:r>
        <w:rPr>
          <w:rFonts w:hint="eastAsia" w:eastAsia="宋体" w:cs="Times New Roman"/>
          <w:b w:val="0"/>
          <w:bCs w:val="0"/>
          <w:i w:val="0"/>
          <w:iCs w:val="0"/>
          <w:kern w:val="0"/>
          <w:sz w:val="21"/>
          <w:szCs w:val="21"/>
          <w:highlight w:val="none"/>
          <w:lang w:val="en-US" w:eastAsia="zh-CN"/>
        </w:rPr>
        <w:t>For the RF implementation, there are two options for the RF filter, one is</w:t>
      </w:r>
      <w:bookmarkStart w:id="9" w:name="OLE_LINK1"/>
      <w:r>
        <w:rPr>
          <w:rFonts w:hint="eastAsia" w:eastAsia="宋体" w:cs="Times New Roman"/>
          <w:b w:val="0"/>
          <w:bCs w:val="0"/>
          <w:i w:val="0"/>
          <w:iCs w:val="0"/>
          <w:kern w:val="0"/>
          <w:sz w:val="21"/>
          <w:szCs w:val="21"/>
          <w:highlight w:val="none"/>
          <w:lang w:val="en-US" w:eastAsia="zh-CN"/>
        </w:rPr>
        <w:t xml:space="preserve"> </w:t>
      </w:r>
      <w:bookmarkStart w:id="10" w:name="OLE_LINK8"/>
      <w:r>
        <w:rPr>
          <w:rFonts w:hint="eastAsia" w:eastAsia="宋体" w:cs="Times New Roman"/>
          <w:b w:val="0"/>
          <w:bCs w:val="0"/>
          <w:i w:val="0"/>
          <w:iCs w:val="0"/>
          <w:kern w:val="0"/>
          <w:sz w:val="21"/>
          <w:szCs w:val="21"/>
          <w:highlight w:val="none"/>
          <w:lang w:val="en-US" w:eastAsia="zh-CN"/>
        </w:rPr>
        <w:t>traditional full band filter</w:t>
      </w:r>
      <w:bookmarkEnd w:id="9"/>
      <w:bookmarkEnd w:id="10"/>
      <w:r>
        <w:rPr>
          <w:rFonts w:hint="eastAsia" w:eastAsia="宋体" w:cs="Times New Roman"/>
          <w:b w:val="0"/>
          <w:bCs w:val="0"/>
          <w:i w:val="0"/>
          <w:iCs w:val="0"/>
          <w:kern w:val="0"/>
          <w:sz w:val="21"/>
          <w:szCs w:val="21"/>
          <w:highlight w:val="none"/>
          <w:lang w:val="en-US" w:eastAsia="zh-CN"/>
        </w:rPr>
        <w:t xml:space="preserve"> and the other one is</w:t>
      </w:r>
      <w:bookmarkStart w:id="11" w:name="OLE_LINK5"/>
      <w:r>
        <w:rPr>
          <w:rFonts w:hint="eastAsia" w:eastAsia="宋体" w:cs="Times New Roman"/>
          <w:b w:val="0"/>
          <w:bCs w:val="0"/>
          <w:i w:val="0"/>
          <w:iCs w:val="0"/>
          <w:kern w:val="0"/>
          <w:sz w:val="21"/>
          <w:szCs w:val="21"/>
          <w:highlight w:val="none"/>
          <w:lang w:val="en-US" w:eastAsia="zh-CN"/>
        </w:rPr>
        <w:t xml:space="preserve"> new n-plexer (i.e.dedicated filter)</w:t>
      </w:r>
      <w:bookmarkEnd w:id="11"/>
      <w:r>
        <w:rPr>
          <w:rFonts w:hint="eastAsia" w:eastAsia="宋体" w:cs="Times New Roman"/>
          <w:b w:val="0"/>
          <w:bCs w:val="0"/>
          <w:i w:val="0"/>
          <w:iCs w:val="0"/>
          <w:kern w:val="0"/>
          <w:sz w:val="21"/>
          <w:szCs w:val="21"/>
          <w:highlight w:val="none"/>
          <w:lang w:val="en-US" w:eastAsia="zh-CN"/>
        </w:rPr>
        <w:t xml:space="preserve">. For the antenna implementation, either </w:t>
      </w:r>
      <w:bookmarkStart w:id="12" w:name="OLE_LINK4"/>
      <w:r>
        <w:rPr>
          <w:rFonts w:hint="eastAsia" w:eastAsia="宋体" w:cs="Times New Roman"/>
          <w:b w:val="0"/>
          <w:bCs w:val="0"/>
          <w:i w:val="0"/>
          <w:iCs w:val="0"/>
          <w:kern w:val="0"/>
          <w:sz w:val="21"/>
          <w:szCs w:val="21"/>
          <w:highlight w:val="none"/>
          <w:lang w:val="en-US" w:eastAsia="zh-CN"/>
        </w:rPr>
        <w:t>2 antenna</w:t>
      </w:r>
      <w:bookmarkEnd w:id="12"/>
      <w:r>
        <w:rPr>
          <w:rFonts w:hint="eastAsia" w:eastAsia="宋体" w:cs="Times New Roman"/>
          <w:b w:val="0"/>
          <w:bCs w:val="0"/>
          <w:i w:val="0"/>
          <w:iCs w:val="0"/>
          <w:kern w:val="0"/>
          <w:sz w:val="21"/>
          <w:szCs w:val="21"/>
          <w:highlight w:val="none"/>
          <w:lang w:val="en-US" w:eastAsia="zh-CN"/>
        </w:rPr>
        <w:t xml:space="preserve"> or 3 antenna is approved in the WF, where the antenna number is </w:t>
      </w:r>
      <w:r>
        <w:rPr>
          <w:rFonts w:hint="default" w:eastAsia="宋体" w:cs="Times New Roman"/>
          <w:b w:val="0"/>
          <w:bCs w:val="0"/>
          <w:i w:val="0"/>
          <w:iCs w:val="0"/>
          <w:kern w:val="0"/>
          <w:sz w:val="21"/>
          <w:szCs w:val="21"/>
          <w:highlight w:val="none"/>
          <w:lang w:val="en-US" w:eastAsia="zh-CN"/>
        </w:rPr>
        <w:t>the total number of antennas to support Main UL/DL and diversity DL for all bands.</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i w:val="0"/>
          <w:iCs w:val="0"/>
          <w:kern w:val="0"/>
          <w:sz w:val="21"/>
          <w:szCs w:val="21"/>
          <w:highlight w:val="none"/>
          <w:lang w:val="en-US" w:eastAsia="zh-CN"/>
        </w:rPr>
      </w:pPr>
      <w:r>
        <w:rPr>
          <w:rFonts w:hint="eastAsia" w:eastAsia="宋体" w:cs="Times New Roman"/>
          <w:b w:val="0"/>
          <w:bCs w:val="0"/>
          <w:i w:val="0"/>
          <w:iCs w:val="0"/>
          <w:kern w:val="0"/>
          <w:sz w:val="21"/>
          <w:szCs w:val="21"/>
          <w:highlight w:val="none"/>
          <w:lang w:val="en-US" w:eastAsia="zh-CN"/>
        </w:rPr>
        <w:t>In our understanding, the relationship between the RF filter implementation with antenna number is:</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i w:val="0"/>
          <w:iCs w:val="0"/>
          <w:kern w:val="0"/>
          <w:sz w:val="21"/>
          <w:szCs w:val="21"/>
          <w:highlight w:val="none"/>
          <w:lang w:val="en-US" w:eastAsia="zh-CN"/>
        </w:rPr>
      </w:pPr>
      <w:r>
        <w:rPr>
          <w:rFonts w:hint="eastAsia" w:eastAsia="宋体" w:cs="Times New Roman"/>
          <w:b w:val="0"/>
          <w:bCs w:val="0"/>
          <w:i w:val="0"/>
          <w:iCs w:val="0"/>
          <w:kern w:val="0"/>
          <w:sz w:val="21"/>
          <w:szCs w:val="21"/>
          <w:highlight w:val="none"/>
          <w:lang w:val="en-US" w:eastAsia="zh-CN"/>
        </w:rPr>
        <w:t xml:space="preserve">1. </w:t>
      </w:r>
      <w:bookmarkStart w:id="13" w:name="OLE_LINK7"/>
      <w:r>
        <w:rPr>
          <w:rFonts w:hint="eastAsia" w:eastAsia="宋体" w:cs="Times New Roman"/>
          <w:b w:val="0"/>
          <w:bCs w:val="0"/>
          <w:i w:val="0"/>
          <w:iCs w:val="0"/>
          <w:kern w:val="0"/>
          <w:sz w:val="21"/>
          <w:szCs w:val="21"/>
          <w:highlight w:val="none"/>
          <w:lang w:val="en-US" w:eastAsia="zh-CN"/>
        </w:rPr>
        <w:t xml:space="preserve">2 antenna (i.e. one is </w:t>
      </w:r>
      <w:bookmarkStart w:id="14" w:name="OLE_LINK19"/>
      <w:r>
        <w:rPr>
          <w:rFonts w:hint="eastAsia" w:cs="Times New Roman"/>
          <w:b w:val="0"/>
          <w:bCs w:val="0"/>
          <w:i w:val="0"/>
          <w:iCs w:val="0"/>
          <w:kern w:val="0"/>
          <w:sz w:val="21"/>
          <w:szCs w:val="21"/>
          <w:highlight w:val="none"/>
          <w:lang w:val="en-US" w:eastAsia="zh-CN"/>
        </w:rPr>
        <w:t xml:space="preserve">for common </w:t>
      </w:r>
      <w:r>
        <w:rPr>
          <w:rFonts w:hint="eastAsia" w:eastAsia="宋体" w:cs="Times New Roman"/>
          <w:b w:val="0"/>
          <w:bCs w:val="0"/>
          <w:i w:val="0"/>
          <w:iCs w:val="0"/>
          <w:kern w:val="0"/>
          <w:sz w:val="21"/>
          <w:szCs w:val="21"/>
          <w:highlight w:val="none"/>
          <w:lang w:val="en-US" w:eastAsia="zh-CN"/>
        </w:rPr>
        <w:t>n5&amp;n8</w:t>
      </w:r>
      <w:bookmarkEnd w:id="14"/>
      <w:r>
        <w:rPr>
          <w:rFonts w:hint="eastAsia" w:eastAsia="宋体" w:cs="Times New Roman"/>
          <w:b w:val="0"/>
          <w:bCs w:val="0"/>
          <w:i w:val="0"/>
          <w:iCs w:val="0"/>
          <w:kern w:val="0"/>
          <w:sz w:val="21"/>
          <w:szCs w:val="21"/>
          <w:highlight w:val="none"/>
          <w:lang w:val="en-US" w:eastAsia="zh-CN"/>
        </w:rPr>
        <w:t xml:space="preserve"> main UL/DL, </w:t>
      </w:r>
      <w:r>
        <w:rPr>
          <w:rFonts w:hint="eastAsia" w:cs="Times New Roman"/>
          <w:b w:val="0"/>
          <w:bCs w:val="0"/>
          <w:i w:val="0"/>
          <w:iCs w:val="0"/>
          <w:kern w:val="0"/>
          <w:sz w:val="21"/>
          <w:szCs w:val="21"/>
          <w:highlight w:val="none"/>
          <w:lang w:val="en-US" w:eastAsia="zh-CN"/>
        </w:rPr>
        <w:t xml:space="preserve">the other </w:t>
      </w:r>
      <w:r>
        <w:rPr>
          <w:rFonts w:hint="eastAsia" w:eastAsia="宋体" w:cs="Times New Roman"/>
          <w:b w:val="0"/>
          <w:bCs w:val="0"/>
          <w:i w:val="0"/>
          <w:iCs w:val="0"/>
          <w:kern w:val="0"/>
          <w:sz w:val="21"/>
          <w:szCs w:val="21"/>
          <w:highlight w:val="none"/>
          <w:lang w:val="en-US" w:eastAsia="zh-CN"/>
        </w:rPr>
        <w:t>one is</w:t>
      </w:r>
      <w:r>
        <w:rPr>
          <w:rFonts w:hint="eastAsia" w:cs="Times New Roman"/>
          <w:b w:val="0"/>
          <w:bCs w:val="0"/>
          <w:i w:val="0"/>
          <w:iCs w:val="0"/>
          <w:kern w:val="0"/>
          <w:sz w:val="21"/>
          <w:szCs w:val="21"/>
          <w:highlight w:val="none"/>
          <w:lang w:val="en-US" w:eastAsia="zh-CN"/>
        </w:rPr>
        <w:t xml:space="preserve"> for common</w:t>
      </w:r>
      <w:r>
        <w:rPr>
          <w:rFonts w:hint="eastAsia" w:eastAsia="宋体" w:cs="Times New Roman"/>
          <w:b w:val="0"/>
          <w:bCs w:val="0"/>
          <w:i w:val="0"/>
          <w:iCs w:val="0"/>
          <w:kern w:val="0"/>
          <w:sz w:val="21"/>
          <w:szCs w:val="21"/>
          <w:highlight w:val="none"/>
          <w:lang w:val="en-US" w:eastAsia="zh-CN"/>
        </w:rPr>
        <w:t xml:space="preserve"> n5&amp;n8 diversity DL)</w:t>
      </w:r>
      <w:bookmarkEnd w:id="13"/>
      <w:r>
        <w:rPr>
          <w:rFonts w:hint="eastAsia" w:eastAsia="宋体" w:cs="Times New Roman"/>
          <w:b w:val="0"/>
          <w:bCs w:val="0"/>
          <w:i w:val="0"/>
          <w:iCs w:val="0"/>
          <w:kern w:val="0"/>
          <w:sz w:val="21"/>
          <w:szCs w:val="21"/>
          <w:highlight w:val="none"/>
          <w:lang w:val="en-US" w:eastAsia="zh-CN"/>
        </w:rPr>
        <w:t xml:space="preserve">: new </w:t>
      </w:r>
      <w:bookmarkStart w:id="15" w:name="OLE_LINK9"/>
      <w:r>
        <w:rPr>
          <w:rFonts w:hint="eastAsia" w:eastAsia="宋体" w:cs="Times New Roman"/>
          <w:b w:val="0"/>
          <w:bCs w:val="0"/>
          <w:i w:val="0"/>
          <w:iCs w:val="0"/>
          <w:kern w:val="0"/>
          <w:sz w:val="21"/>
          <w:szCs w:val="21"/>
          <w:highlight w:val="none"/>
          <w:lang w:val="en-US" w:eastAsia="zh-CN"/>
        </w:rPr>
        <w:t>n-plexer</w:t>
      </w:r>
      <w:bookmarkEnd w:id="15"/>
      <w:r>
        <w:rPr>
          <w:rFonts w:hint="eastAsia" w:eastAsia="宋体" w:cs="Times New Roman"/>
          <w:b w:val="0"/>
          <w:bCs w:val="0"/>
          <w:i w:val="0"/>
          <w:iCs w:val="0"/>
          <w:kern w:val="0"/>
          <w:sz w:val="21"/>
          <w:szCs w:val="21"/>
          <w:highlight w:val="none"/>
          <w:lang w:val="en-US" w:eastAsia="zh-CN"/>
        </w:rPr>
        <w:t xml:space="preserve"> (i.e.dedicated filter) should be used.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i w:val="0"/>
          <w:iCs w:val="0"/>
          <w:kern w:val="0"/>
          <w:sz w:val="21"/>
          <w:szCs w:val="21"/>
          <w:highlight w:val="none"/>
          <w:lang w:val="en-US" w:eastAsia="zh-CN"/>
        </w:rPr>
      </w:pPr>
      <w:r>
        <w:rPr>
          <w:rFonts w:hint="eastAsia" w:eastAsia="宋体" w:cs="Times New Roman"/>
          <w:b w:val="0"/>
          <w:bCs w:val="0"/>
          <w:i w:val="0"/>
          <w:iCs w:val="0"/>
          <w:kern w:val="0"/>
          <w:sz w:val="21"/>
          <w:szCs w:val="21"/>
          <w:highlight w:val="none"/>
          <w:lang w:val="en-US" w:eastAsia="zh-CN"/>
        </w:rPr>
        <w:t xml:space="preserve">2. 3 antenna (i.e. one </w:t>
      </w:r>
      <w:r>
        <w:rPr>
          <w:rFonts w:hint="eastAsia" w:cs="Times New Roman"/>
          <w:b w:val="0"/>
          <w:bCs w:val="0"/>
          <w:i w:val="0"/>
          <w:iCs w:val="0"/>
          <w:kern w:val="0"/>
          <w:sz w:val="21"/>
          <w:szCs w:val="21"/>
          <w:highlight w:val="none"/>
          <w:lang w:val="en-US" w:eastAsia="zh-CN"/>
        </w:rPr>
        <w:t xml:space="preserve">is </w:t>
      </w:r>
      <w:r>
        <w:rPr>
          <w:rFonts w:hint="eastAsia" w:eastAsia="宋体" w:cs="Times New Roman"/>
          <w:b w:val="0"/>
          <w:bCs w:val="0"/>
          <w:i w:val="0"/>
          <w:iCs w:val="0"/>
          <w:kern w:val="0"/>
          <w:sz w:val="21"/>
          <w:szCs w:val="21"/>
          <w:highlight w:val="none"/>
          <w:lang w:val="en-US" w:eastAsia="zh-CN"/>
        </w:rPr>
        <w:t xml:space="preserve">for n5 </w:t>
      </w:r>
      <w:bookmarkStart w:id="16" w:name="OLE_LINK18"/>
      <w:r>
        <w:rPr>
          <w:rFonts w:hint="eastAsia" w:eastAsia="宋体" w:cs="Times New Roman"/>
          <w:b w:val="0"/>
          <w:bCs w:val="0"/>
          <w:i w:val="0"/>
          <w:iCs w:val="0"/>
          <w:kern w:val="0"/>
          <w:sz w:val="21"/>
          <w:szCs w:val="21"/>
          <w:highlight w:val="none"/>
          <w:lang w:val="en-US" w:eastAsia="zh-CN"/>
        </w:rPr>
        <w:t>main UL/DL</w:t>
      </w:r>
      <w:bookmarkEnd w:id="16"/>
      <w:r>
        <w:rPr>
          <w:rFonts w:hint="eastAsia" w:eastAsia="宋体" w:cs="Times New Roman"/>
          <w:b w:val="0"/>
          <w:bCs w:val="0"/>
          <w:i w:val="0"/>
          <w:iCs w:val="0"/>
          <w:kern w:val="0"/>
          <w:sz w:val="21"/>
          <w:szCs w:val="21"/>
          <w:highlight w:val="none"/>
          <w:lang w:val="en-US" w:eastAsia="zh-CN"/>
        </w:rPr>
        <w:t xml:space="preserve"> and one</w:t>
      </w:r>
      <w:r>
        <w:rPr>
          <w:rFonts w:hint="eastAsia" w:cs="Times New Roman"/>
          <w:b w:val="0"/>
          <w:bCs w:val="0"/>
          <w:i w:val="0"/>
          <w:iCs w:val="0"/>
          <w:kern w:val="0"/>
          <w:sz w:val="21"/>
          <w:szCs w:val="21"/>
          <w:highlight w:val="none"/>
          <w:lang w:val="en-US" w:eastAsia="zh-CN"/>
        </w:rPr>
        <w:t xml:space="preserve"> is</w:t>
      </w:r>
      <w:r>
        <w:rPr>
          <w:rFonts w:hint="eastAsia" w:eastAsia="宋体" w:cs="Times New Roman"/>
          <w:b w:val="0"/>
          <w:bCs w:val="0"/>
          <w:i w:val="0"/>
          <w:iCs w:val="0"/>
          <w:kern w:val="0"/>
          <w:sz w:val="21"/>
          <w:szCs w:val="21"/>
          <w:highlight w:val="none"/>
          <w:lang w:val="en-US" w:eastAsia="zh-CN"/>
        </w:rPr>
        <w:t xml:space="preserve"> for n8 main UL/DL, and the left one is </w:t>
      </w:r>
      <w:r>
        <w:rPr>
          <w:rFonts w:hint="eastAsia" w:cs="Times New Roman"/>
          <w:b w:val="0"/>
          <w:bCs w:val="0"/>
          <w:i w:val="0"/>
          <w:iCs w:val="0"/>
          <w:kern w:val="0"/>
          <w:sz w:val="21"/>
          <w:szCs w:val="21"/>
          <w:highlight w:val="none"/>
          <w:lang w:val="en-US" w:eastAsia="zh-CN"/>
        </w:rPr>
        <w:t xml:space="preserve">for common </w:t>
      </w:r>
      <w:r>
        <w:rPr>
          <w:rFonts w:hint="eastAsia" w:eastAsia="宋体" w:cs="Times New Roman"/>
          <w:b w:val="0"/>
          <w:bCs w:val="0"/>
          <w:i w:val="0"/>
          <w:iCs w:val="0"/>
          <w:kern w:val="0"/>
          <w:sz w:val="21"/>
          <w:szCs w:val="21"/>
          <w:highlight w:val="none"/>
          <w:lang w:val="en-US" w:eastAsia="zh-CN"/>
        </w:rPr>
        <w:t>n5&amp;n8 diversity DL): traditional full band filter is foreseen.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i w:val="0"/>
          <w:iCs w:val="0"/>
          <w:kern w:val="0"/>
          <w:sz w:val="21"/>
          <w:szCs w:val="21"/>
          <w:highlight w:val="none"/>
          <w:lang w:val="en-US" w:eastAsia="zh-CN"/>
        </w:rPr>
      </w:pPr>
      <w:bookmarkStart w:id="17" w:name="OLE_LINK10"/>
      <w:r>
        <w:rPr>
          <w:rFonts w:hint="eastAsia" w:eastAsia="宋体" w:cs="Times New Roman"/>
          <w:b w:val="0"/>
          <w:bCs w:val="0"/>
          <w:i w:val="0"/>
          <w:iCs w:val="0"/>
          <w:kern w:val="0"/>
          <w:sz w:val="21"/>
          <w:szCs w:val="21"/>
          <w:highlight w:val="none"/>
          <w:lang w:val="en-US" w:eastAsia="zh-CN"/>
        </w:rPr>
        <w:t xml:space="preserve">For the first one, </w:t>
      </w:r>
      <w:bookmarkEnd w:id="17"/>
      <w:bookmarkStart w:id="18" w:name="OLE_LINK13"/>
      <w:bookmarkStart w:id="19" w:name="OLE_LINK11"/>
      <w:r>
        <w:rPr>
          <w:rFonts w:hint="eastAsia" w:eastAsia="宋体" w:cs="Times New Roman"/>
          <w:b w:val="0"/>
          <w:bCs w:val="0"/>
          <w:i w:val="0"/>
          <w:iCs w:val="0"/>
          <w:kern w:val="0"/>
          <w:sz w:val="21"/>
          <w:szCs w:val="21"/>
          <w:highlight w:val="none"/>
          <w:lang w:val="en-US" w:eastAsia="zh-CN"/>
        </w:rPr>
        <w:t>simultaneous Tx/Rx can possibly be enabled</w:t>
      </w:r>
      <w:bookmarkEnd w:id="18"/>
      <w:r>
        <w:rPr>
          <w:rFonts w:hint="eastAsia" w:eastAsia="宋体" w:cs="Times New Roman"/>
          <w:b w:val="0"/>
          <w:bCs w:val="0"/>
          <w:i w:val="0"/>
          <w:iCs w:val="0"/>
          <w:kern w:val="0"/>
          <w:sz w:val="21"/>
          <w:szCs w:val="21"/>
          <w:highlight w:val="none"/>
          <w:lang w:val="en-US" w:eastAsia="zh-CN"/>
        </w:rPr>
        <w:t xml:space="preserve"> </w:t>
      </w:r>
      <w:bookmarkEnd w:id="19"/>
      <w:r>
        <w:rPr>
          <w:rFonts w:hint="eastAsia" w:eastAsia="宋体" w:cs="Times New Roman"/>
          <w:b w:val="0"/>
          <w:bCs w:val="0"/>
          <w:i w:val="0"/>
          <w:iCs w:val="0"/>
          <w:kern w:val="0"/>
          <w:sz w:val="21"/>
          <w:szCs w:val="21"/>
          <w:highlight w:val="none"/>
          <w:lang w:val="en-US" w:eastAsia="zh-CN"/>
        </w:rPr>
        <w:t>due to the frequency range restriction, but the performance for the dedicated filter should be studied. There may less room to have good performance considering the gap is small which would cause difficult for the trade off between IL and rejection out of the band.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i w:val="0"/>
          <w:iCs w:val="0"/>
          <w:kern w:val="0"/>
          <w:sz w:val="21"/>
          <w:szCs w:val="21"/>
          <w:highlight w:val="none"/>
          <w:lang w:val="en-US" w:eastAsia="zh-CN"/>
        </w:rPr>
      </w:pPr>
      <w:r>
        <w:rPr>
          <w:rFonts w:hint="eastAsia" w:eastAsia="宋体" w:cs="Times New Roman"/>
          <w:b w:val="0"/>
          <w:bCs w:val="0"/>
          <w:i w:val="0"/>
          <w:iCs w:val="0"/>
          <w:kern w:val="0"/>
          <w:sz w:val="21"/>
          <w:szCs w:val="21"/>
          <w:highlight w:val="none"/>
          <w:lang w:val="en-US" w:eastAsia="zh-CN"/>
        </w:rPr>
        <w:t xml:space="preserve">For the second one, simultaneous Tx/Rx could not be enabled when n8 UL is working if there are no frequency </w:t>
      </w:r>
      <w:bookmarkStart w:id="20" w:name="OLE_LINK12"/>
      <w:r>
        <w:rPr>
          <w:rFonts w:hint="eastAsia" w:eastAsia="宋体" w:cs="Times New Roman"/>
          <w:b w:val="0"/>
          <w:bCs w:val="0"/>
          <w:i w:val="0"/>
          <w:iCs w:val="0"/>
          <w:kern w:val="0"/>
          <w:sz w:val="21"/>
          <w:szCs w:val="21"/>
          <w:highlight w:val="none"/>
          <w:lang w:val="en-US" w:eastAsia="zh-CN"/>
        </w:rPr>
        <w:t>restrictions</w:t>
      </w:r>
      <w:bookmarkEnd w:id="20"/>
      <w:r>
        <w:rPr>
          <w:rFonts w:hint="eastAsia" w:eastAsia="宋体" w:cs="Times New Roman"/>
          <w:b w:val="0"/>
          <w:bCs w:val="0"/>
          <w:i w:val="0"/>
          <w:iCs w:val="0"/>
          <w:kern w:val="0"/>
          <w:sz w:val="21"/>
          <w:szCs w:val="21"/>
          <w:highlight w:val="none"/>
          <w:lang w:val="en-US" w:eastAsia="zh-CN"/>
        </w:rPr>
        <w:t>. However, if using the frequency restrictions, simultaneous Tx/Rx can still possibly be enabled. But in this case, the interference from n8 Tx to n5 DL should be studied. In addition, it seems the single band OOB blocking requirements for band n5 cannot be applied directly.</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i w:val="0"/>
          <w:iCs w:val="0"/>
          <w:kern w:val="0"/>
          <w:sz w:val="21"/>
          <w:szCs w:val="21"/>
          <w:highlight w:val="none"/>
          <w:lang w:val="en-US" w:eastAsia="zh-CN"/>
        </w:rPr>
      </w:pPr>
      <w:r>
        <w:rPr>
          <w:rFonts w:hint="eastAsia" w:eastAsia="宋体" w:cs="Times New Roman"/>
          <w:b w:val="0"/>
          <w:bCs w:val="0"/>
          <w:i w:val="0"/>
          <w:iCs w:val="0"/>
          <w:kern w:val="0"/>
          <w:sz w:val="21"/>
          <w:szCs w:val="21"/>
          <w:highlight w:val="none"/>
          <w:lang w:val="en-US" w:eastAsia="zh-CN"/>
        </w:rPr>
        <w:t xml:space="preserve">To avoid the the above issue, and considering the </w:t>
      </w:r>
      <w:bookmarkStart w:id="21" w:name="OLE_LINK16"/>
      <w:r>
        <w:rPr>
          <w:rFonts w:hint="eastAsia" w:eastAsia="宋体" w:cs="Times New Roman"/>
          <w:b w:val="0"/>
          <w:bCs w:val="0"/>
          <w:i w:val="0"/>
          <w:iCs w:val="0"/>
          <w:kern w:val="0"/>
          <w:sz w:val="21"/>
          <w:szCs w:val="21"/>
          <w:highlight w:val="none"/>
          <w:lang w:val="en-US" w:eastAsia="zh-CN"/>
        </w:rPr>
        <w:t>n5</w:t>
      </w:r>
      <w:bookmarkEnd w:id="21"/>
      <w:r>
        <w:rPr>
          <w:rFonts w:hint="eastAsia" w:eastAsia="宋体" w:cs="Times New Roman"/>
          <w:b w:val="0"/>
          <w:bCs w:val="0"/>
          <w:i w:val="0"/>
          <w:iCs w:val="0"/>
          <w:kern w:val="0"/>
          <w:sz w:val="21"/>
          <w:szCs w:val="21"/>
          <w:highlight w:val="none"/>
          <w:lang w:val="en-US" w:eastAsia="zh-CN"/>
        </w:rPr>
        <w:t xml:space="preserve"> UL is far away from the n8 DL, and the traditional n5 duplexer attenuation in the band n8 DL can up to 40dB, so we propose </w:t>
      </w:r>
      <w:bookmarkStart w:id="22" w:name="OLE_LINK15"/>
      <w:r>
        <w:rPr>
          <w:rFonts w:hint="eastAsia" w:eastAsia="宋体" w:cs="Times New Roman"/>
          <w:b w:val="0"/>
          <w:bCs w:val="0"/>
          <w:i w:val="0"/>
          <w:iCs w:val="0"/>
          <w:kern w:val="0"/>
          <w:sz w:val="21"/>
          <w:szCs w:val="21"/>
          <w:highlight w:val="none"/>
          <w:lang w:val="en-US" w:eastAsia="zh-CN"/>
        </w:rPr>
        <w:t>to discuss whether if it is feasible to restrict the UL configuration is only in n5 for 1UL/2DL NR CA.</w:t>
      </w:r>
    </w:p>
    <w:bookmarkEnd w:id="22"/>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i w:val="0"/>
          <w:iCs w:val="0"/>
          <w:kern w:val="0"/>
          <w:sz w:val="21"/>
          <w:szCs w:val="21"/>
          <w:highlight w:val="none"/>
          <w:lang w:val="en-US" w:eastAsia="zh-CN"/>
        </w:rPr>
      </w:pPr>
      <w:r>
        <w:rPr>
          <w:rFonts w:hint="eastAsia" w:eastAsia="宋体" w:cs="Times New Roman"/>
          <w:b/>
          <w:bCs/>
          <w:i/>
          <w:iCs/>
          <w:kern w:val="0"/>
          <w:sz w:val="21"/>
          <w:szCs w:val="21"/>
          <w:highlight w:val="none"/>
          <w:lang w:val="en-US" w:eastAsia="zh-CN"/>
        </w:rPr>
        <w:t xml:space="preserve">Proposal: To discuss whether if it is feasible to restrict the UL </w:t>
      </w:r>
      <w:bookmarkStart w:id="23" w:name="OLE_LINK17"/>
      <w:r>
        <w:rPr>
          <w:rFonts w:hint="eastAsia" w:eastAsia="宋体" w:cs="Times New Roman"/>
          <w:b/>
          <w:bCs/>
          <w:i/>
          <w:iCs/>
          <w:kern w:val="0"/>
          <w:sz w:val="21"/>
          <w:szCs w:val="21"/>
          <w:highlight w:val="none"/>
          <w:lang w:val="en-US" w:eastAsia="zh-CN"/>
        </w:rPr>
        <w:t>configuration is only in n5 for 1UL/2DL NR CA_n5-n8.</w:t>
      </w:r>
      <w:bookmarkEnd w:id="23"/>
    </w:p>
    <w:bookmarkEnd w:id="3"/>
    <w:bookmarkEnd w:id="4"/>
    <w:bookmarkEnd w:id="5"/>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1"/>
          <w:szCs w:val="21"/>
          <w:highlight w:val="none"/>
          <w:lang w:val="en-US" w:eastAsia="zh-CN"/>
        </w:rPr>
      </w:pPr>
      <w:r>
        <w:rPr>
          <w:rFonts w:hint="eastAsia"/>
          <w:bCs/>
          <w:kern w:val="0"/>
          <w:sz w:val="21"/>
          <w:szCs w:val="21"/>
          <w:highlight w:val="none"/>
          <w:lang w:val="en-US" w:eastAsia="zh-CN"/>
        </w:rPr>
        <w:t>In this contribution, we give some furture discussion on the feasibility for smartphone to support 2DL/2UL  CA_n5-n8.</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rFonts w:hint="eastAsia"/>
          <w:bCs/>
          <w:kern w:val="0"/>
          <w:sz w:val="21"/>
          <w:szCs w:val="21"/>
          <w:highlight w:val="none"/>
          <w:lang w:val="en-US" w:eastAsia="zh-CN"/>
        </w:rPr>
        <w:t>The conclusions are summarized below:</w:t>
      </w:r>
    </w:p>
    <w:p>
      <w:pPr>
        <w:pStyle w:val="62"/>
        <w:keepNext w:val="0"/>
        <w:keepLines w:val="0"/>
        <w:pageBreakBefore w:val="0"/>
        <w:widowControl w:val="0"/>
        <w:kinsoku/>
        <w:wordWrap/>
        <w:overflowPunct/>
        <w:topLinePunct w:val="0"/>
        <w:autoSpaceDE/>
        <w:autoSpaceDN/>
        <w:bidi w:val="0"/>
        <w:adjustRightInd/>
        <w:snapToGrid/>
        <w:spacing w:before="120" w:beforeLines="0" w:after="120" w:afterLines="0" w:line="240" w:lineRule="auto"/>
        <w:ind w:left="0" w:leftChars="0" w:firstLine="0" w:firstLineChars="0"/>
        <w:textAlignment w:val="auto"/>
        <w:rPr>
          <w:rFonts w:hint="eastAsia" w:cs="Times New Roman"/>
          <w:b/>
          <w:bCs/>
          <w:i/>
          <w:iCs/>
          <w:kern w:val="0"/>
          <w:sz w:val="21"/>
          <w:szCs w:val="21"/>
          <w:highlight w:val="none"/>
          <w:lang w:val="en-US" w:eastAsia="zh-CN"/>
        </w:rPr>
      </w:pPr>
      <w:r>
        <w:rPr>
          <w:rFonts w:hint="eastAsia" w:eastAsia="宋体" w:cs="Times New Roman"/>
          <w:b/>
          <w:bCs/>
          <w:i/>
          <w:iCs/>
          <w:kern w:val="0"/>
          <w:sz w:val="21"/>
          <w:szCs w:val="21"/>
          <w:highlight w:val="none"/>
          <w:lang w:val="en-US" w:eastAsia="zh-CN"/>
        </w:rPr>
        <w:t>Observation 1. RF architecture is shared by 1UL single band operation and 2UL CA to support the xUL/2DL CA.</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eastAsia="Yu Mincho"/>
          <w:b/>
          <w:bCs/>
          <w:color w:val="000000"/>
          <w:kern w:val="0"/>
          <w:sz w:val="20"/>
          <w:highlight w:val="none"/>
          <w:lang w:val="en-GB" w:eastAsia="en-US"/>
        </w:rPr>
      </w:pPr>
      <w:r>
        <w:rPr>
          <w:rFonts w:hint="eastAsia" w:eastAsia="宋体" w:cs="Times New Roman"/>
          <w:b/>
          <w:bCs/>
          <w:i/>
          <w:iCs/>
          <w:kern w:val="0"/>
          <w:sz w:val="21"/>
          <w:szCs w:val="21"/>
          <w:highlight w:val="none"/>
          <w:lang w:val="en-US" w:eastAsia="zh-CN"/>
        </w:rPr>
        <w:t>Proposal: To discuss whether if it is feasible to restrict the UL configuration is only in n5 for 1UL/2DL NR CA_n5-n8.</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w:t>
      </w:r>
      <w:r>
        <w:rPr>
          <w:rFonts w:hint="eastAsia" w:cs="Times New Roman"/>
          <w:b w:val="0"/>
          <w:bCs w:val="0"/>
          <w:color w:val="auto"/>
          <w:sz w:val="21"/>
          <w:szCs w:val="21"/>
          <w:highlight w:val="none"/>
          <w:lang w:val="en-US" w:eastAsia="zh-CN"/>
        </w:rPr>
        <w:t>1</w:t>
      </w:r>
      <w:r>
        <w:rPr>
          <w:rFonts w:hint="eastAsia" w:ascii="Times New Roman" w:hAnsi="Times New Roman" w:eastAsia="宋体" w:cs="Times New Roman"/>
          <w:b w:val="0"/>
          <w:bCs w:val="0"/>
          <w:color w:val="auto"/>
          <w:sz w:val="21"/>
          <w:szCs w:val="21"/>
          <w:highlight w:val="none"/>
          <w:lang w:val="en-US" w:eastAsia="zh-CN"/>
        </w:rPr>
        <w:t xml:space="preserve">] </w:t>
      </w:r>
      <w:r>
        <w:rPr>
          <w:rFonts w:hint="eastAsia" w:ascii="Times New Roman" w:hAnsi="Times New Roman" w:eastAsia="宋体" w:cs="Times New Roman"/>
          <w:b w:val="0"/>
          <w:bCs w:val="0"/>
          <w:color w:val="auto"/>
          <w:sz w:val="21"/>
          <w:szCs w:val="21"/>
          <w:highlight w:val="none"/>
          <w:lang w:val="en-US" w:eastAsia="zh-TW"/>
        </w:rPr>
        <w:t xml:space="preserve"> </w:t>
      </w:r>
      <w:bookmarkStart w:id="24" w:name="OLE_LINK32"/>
      <w:r>
        <w:rPr>
          <w:rFonts w:hint="default" w:ascii="Times New Roman" w:hAnsi="Times New Roman" w:eastAsia="宋体" w:cs="Times New Roman"/>
          <w:b w:val="0"/>
          <w:bCs w:val="0"/>
          <w:color w:val="auto"/>
          <w:sz w:val="21"/>
          <w:szCs w:val="21"/>
          <w:highlight w:val="none"/>
          <w:lang w:val="en-US" w:eastAsia="zh-CN"/>
        </w:rPr>
        <w:t>RP-2214</w:t>
      </w:r>
      <w:bookmarkEnd w:id="24"/>
      <w:r>
        <w:rPr>
          <w:rFonts w:hint="eastAsia" w:cs="Times New Roman"/>
          <w:b w:val="0"/>
          <w:bCs w:val="0"/>
          <w:color w:val="auto"/>
          <w:sz w:val="21"/>
          <w:szCs w:val="21"/>
          <w:highlight w:val="none"/>
          <w:lang w:val="en-US" w:eastAsia="zh-CN"/>
        </w:rPr>
        <w:t xml:space="preserve">64, </w:t>
      </w:r>
      <w:r>
        <w:t>Enhancement for 700/800/900MHz band combinations</w:t>
      </w:r>
      <w:r>
        <w:rPr>
          <w:rFonts w:hint="eastAsia" w:cs="Times New Roman"/>
          <w:b w:val="0"/>
          <w:bCs w:val="0"/>
          <w:color w:val="auto"/>
          <w:sz w:val="21"/>
          <w:szCs w:val="21"/>
          <w:highlight w:val="none"/>
          <w:lang w:val="en-US" w:eastAsia="zh-CN"/>
        </w:rPr>
        <w:t>, CATT</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 xml:space="preserve">[2]  R4-2107804, </w:t>
      </w:r>
      <w:r>
        <w:rPr>
          <w:rFonts w:hint="default" w:cs="Times New Roman"/>
          <w:b w:val="0"/>
          <w:bCs w:val="0"/>
          <w:color w:val="auto"/>
          <w:sz w:val="21"/>
          <w:szCs w:val="21"/>
          <w:highlight w:val="none"/>
          <w:lang w:val="en-US" w:eastAsia="zh-CN"/>
        </w:rPr>
        <w:t>WF on architecture and device type for DC_8A-20A_n28A</w:t>
      </w:r>
      <w:r>
        <w:rPr>
          <w:rFonts w:hint="eastAsia" w:cs="Times New Roman"/>
          <w:b w:val="0"/>
          <w:bCs w:val="0"/>
          <w:color w:val="auto"/>
          <w:sz w:val="21"/>
          <w:szCs w:val="21"/>
          <w:highlight w:val="none"/>
          <w:lang w:val="en-US" w:eastAsia="zh-CN"/>
        </w:rPr>
        <w:t>, Huawei, Qualcomm</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pPr>
      <w:r>
        <w:rPr>
          <w:rFonts w:hint="eastAsia"/>
          <w:lang w:val="en-US" w:eastAsia="zh-CN"/>
        </w:rPr>
        <w:t xml:space="preserve">[3]  </w:t>
      </w:r>
      <w:r>
        <w:t>R4-2114582</w:t>
      </w:r>
      <w:r>
        <w:rPr>
          <w:rFonts w:hint="eastAsia"/>
          <w:lang w:val="en-US" w:eastAsia="zh-CN"/>
        </w:rPr>
        <w:t xml:space="preserve">, </w:t>
      </w:r>
      <w:r>
        <w:t>DC_8-20_n28 and other LB-LB-LB RF-FE challenges</w:t>
      </w:r>
      <w:r>
        <w:rPr>
          <w:rFonts w:hint="eastAsia"/>
          <w:lang w:val="en-US" w:eastAsia="zh-CN"/>
        </w:rPr>
        <w:t xml:space="preserve">, </w:t>
      </w:r>
      <w:r>
        <w:t>Skyworks Solutions, Inc.</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lang w:val="en-US" w:eastAsia="zh-CN"/>
        </w:rPr>
      </w:pPr>
      <w:r>
        <w:rPr>
          <w:rFonts w:hint="eastAsia"/>
          <w:lang w:val="en-US" w:eastAsia="zh-CN"/>
        </w:rPr>
        <w:t xml:space="preserve">[4]  </w:t>
      </w:r>
      <w:r>
        <w:rPr>
          <w:lang w:eastAsia="zh-CN"/>
        </w:rPr>
        <w:t>R4-2115012</w:t>
      </w:r>
      <w:r>
        <w:rPr>
          <w:rFonts w:hint="eastAsia"/>
          <w:lang w:val="en-US" w:eastAsia="zh-CN"/>
        </w:rPr>
        <w:t xml:space="preserve">, </w:t>
      </w:r>
      <w:r>
        <w:t>Email discussion summary for [100-e][112] NR_Baskets_Part_1</w:t>
      </w:r>
      <w:r>
        <w:rPr>
          <w:rFonts w:hint="eastAsia"/>
          <w:lang w:val="en-US" w:eastAsia="zh-CN"/>
        </w:rPr>
        <w:t>, Moderator(</w:t>
      </w:r>
      <w:r>
        <w:rPr>
          <w:lang w:eastAsia="zh-CN"/>
        </w:rPr>
        <w:t>Skyworks</w:t>
      </w:r>
      <w:r>
        <w:rPr>
          <w:rFonts w:hint="eastAsia"/>
          <w:lang w:val="en-US" w:eastAsia="zh-CN"/>
        </w:rPr>
        <w:t>)</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pPr>
      <w:r>
        <w:rPr>
          <w:rFonts w:hint="eastAsia"/>
          <w:lang w:val="en-US" w:eastAsia="zh-CN"/>
        </w:rPr>
        <w:t xml:space="preserve">[5]  </w:t>
      </w:r>
      <w:r>
        <w:t>TR 38.717-02-01</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Arial" w:hAnsi="Arial" w:cs="Arial" w:eastAsiaTheme="minorEastAsia"/>
          <w:b/>
          <w:sz w:val="24"/>
          <w:szCs w:val="24"/>
          <w:lang w:val="en-US" w:eastAsia="zh-CN"/>
        </w:rPr>
      </w:pPr>
      <w:r>
        <w:rPr>
          <w:rFonts w:hint="eastAsia"/>
          <w:lang w:val="en-US" w:eastAsia="zh-CN"/>
        </w:rPr>
        <w:t xml:space="preserve">[1] </w:t>
      </w:r>
      <w:r>
        <w:rPr>
          <w:rFonts w:eastAsiaTheme="minorEastAsia"/>
          <w:sz w:val="20"/>
          <w:szCs w:val="20"/>
          <w:lang w:val="en-US" w:eastAsia="zh-CN"/>
        </w:rPr>
        <w:t>R4-2214445</w:t>
      </w:r>
      <w:r>
        <w:rPr>
          <w:rFonts w:hint="eastAsia" w:eastAsiaTheme="minorEastAsia"/>
          <w:sz w:val="20"/>
          <w:szCs w:val="20"/>
          <w:lang w:val="en-US" w:eastAsia="zh-CN"/>
        </w:rPr>
        <w:t xml:space="preserve">, </w:t>
      </w:r>
      <w:r>
        <w:rPr>
          <w:rFonts w:eastAsiaTheme="minorEastAsia"/>
          <w:sz w:val="20"/>
          <w:szCs w:val="20"/>
          <w:lang w:val="en-US" w:eastAsia="zh-CN"/>
        </w:rPr>
        <w:t xml:space="preserve">WF on </w:t>
      </w:r>
      <w:r>
        <w:rPr>
          <w:rFonts w:hint="eastAsia" w:eastAsiaTheme="minorEastAsia"/>
          <w:sz w:val="20"/>
          <w:szCs w:val="20"/>
          <w:lang w:val="en-US" w:eastAsia="zh-CN"/>
        </w:rPr>
        <w:t xml:space="preserve">study on </w:t>
      </w:r>
      <w:r>
        <w:rPr>
          <w:rFonts w:eastAsiaTheme="minorEastAsia"/>
          <w:sz w:val="20"/>
          <w:szCs w:val="20"/>
          <w:lang w:val="en-US" w:eastAsia="zh-CN"/>
        </w:rPr>
        <w:t>FS_NR_700800900</w:t>
      </w:r>
      <w:r>
        <w:rPr>
          <w:rFonts w:hint="eastAsia" w:eastAsiaTheme="minorEastAsia"/>
          <w:sz w:val="20"/>
          <w:szCs w:val="20"/>
          <w:lang w:val="en-US" w:eastAsia="zh-CN"/>
        </w:rPr>
        <w:t>, CATT</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4A0623"/>
    <w:rsid w:val="01536583"/>
    <w:rsid w:val="01764F01"/>
    <w:rsid w:val="018107C9"/>
    <w:rsid w:val="01854FE9"/>
    <w:rsid w:val="018E207B"/>
    <w:rsid w:val="0190283E"/>
    <w:rsid w:val="019D155B"/>
    <w:rsid w:val="01A428BB"/>
    <w:rsid w:val="01AE307F"/>
    <w:rsid w:val="01B35169"/>
    <w:rsid w:val="01C00B7B"/>
    <w:rsid w:val="01D46B8D"/>
    <w:rsid w:val="01D866D8"/>
    <w:rsid w:val="01EE2663"/>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4E2A6F"/>
    <w:rsid w:val="0555228E"/>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637BD9"/>
    <w:rsid w:val="06782F84"/>
    <w:rsid w:val="067C28D6"/>
    <w:rsid w:val="068E06BC"/>
    <w:rsid w:val="069201CB"/>
    <w:rsid w:val="06956E2E"/>
    <w:rsid w:val="06B741D9"/>
    <w:rsid w:val="06C457B6"/>
    <w:rsid w:val="06CD4A70"/>
    <w:rsid w:val="06DF4C13"/>
    <w:rsid w:val="06E7678C"/>
    <w:rsid w:val="06F14C51"/>
    <w:rsid w:val="06F42A88"/>
    <w:rsid w:val="06F801C0"/>
    <w:rsid w:val="07105178"/>
    <w:rsid w:val="0712124C"/>
    <w:rsid w:val="071426A5"/>
    <w:rsid w:val="071614A3"/>
    <w:rsid w:val="071C13A8"/>
    <w:rsid w:val="07330445"/>
    <w:rsid w:val="073D143C"/>
    <w:rsid w:val="0747308D"/>
    <w:rsid w:val="074855FD"/>
    <w:rsid w:val="07627CA0"/>
    <w:rsid w:val="076319C4"/>
    <w:rsid w:val="076925D2"/>
    <w:rsid w:val="077241E3"/>
    <w:rsid w:val="07731BAD"/>
    <w:rsid w:val="078C5933"/>
    <w:rsid w:val="078D336C"/>
    <w:rsid w:val="07971B3F"/>
    <w:rsid w:val="07983294"/>
    <w:rsid w:val="079F1838"/>
    <w:rsid w:val="07A2030D"/>
    <w:rsid w:val="07A5677E"/>
    <w:rsid w:val="07B51934"/>
    <w:rsid w:val="07B9290D"/>
    <w:rsid w:val="07BE52B9"/>
    <w:rsid w:val="07C55A1A"/>
    <w:rsid w:val="07D57946"/>
    <w:rsid w:val="07E6675C"/>
    <w:rsid w:val="07ED524D"/>
    <w:rsid w:val="080124E3"/>
    <w:rsid w:val="080B341D"/>
    <w:rsid w:val="080C7FA0"/>
    <w:rsid w:val="08193C24"/>
    <w:rsid w:val="08341060"/>
    <w:rsid w:val="08732D34"/>
    <w:rsid w:val="08787FF0"/>
    <w:rsid w:val="08824DF0"/>
    <w:rsid w:val="0889002B"/>
    <w:rsid w:val="089B79D9"/>
    <w:rsid w:val="08A44DA6"/>
    <w:rsid w:val="08AA245A"/>
    <w:rsid w:val="08BA6E24"/>
    <w:rsid w:val="08C024D5"/>
    <w:rsid w:val="08C562FD"/>
    <w:rsid w:val="08CA27B1"/>
    <w:rsid w:val="08E916DF"/>
    <w:rsid w:val="08F473EA"/>
    <w:rsid w:val="08FC0AA5"/>
    <w:rsid w:val="090868CF"/>
    <w:rsid w:val="09294EE0"/>
    <w:rsid w:val="09306537"/>
    <w:rsid w:val="09355076"/>
    <w:rsid w:val="09392119"/>
    <w:rsid w:val="09445E95"/>
    <w:rsid w:val="09543B3B"/>
    <w:rsid w:val="09600FBD"/>
    <w:rsid w:val="0972595C"/>
    <w:rsid w:val="098143BC"/>
    <w:rsid w:val="098500F1"/>
    <w:rsid w:val="09BD407A"/>
    <w:rsid w:val="09DA0E26"/>
    <w:rsid w:val="09E55691"/>
    <w:rsid w:val="09EF75D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14739"/>
    <w:rsid w:val="0C8B63A3"/>
    <w:rsid w:val="0CB94808"/>
    <w:rsid w:val="0CC11AEF"/>
    <w:rsid w:val="0CC37BC2"/>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6E72"/>
    <w:rsid w:val="0D966BF7"/>
    <w:rsid w:val="0DAA3F6B"/>
    <w:rsid w:val="0DCC3AE8"/>
    <w:rsid w:val="0DD87842"/>
    <w:rsid w:val="0DF202E1"/>
    <w:rsid w:val="0DF53CE3"/>
    <w:rsid w:val="0E0961C5"/>
    <w:rsid w:val="0E147898"/>
    <w:rsid w:val="0E2F216B"/>
    <w:rsid w:val="0E3352C6"/>
    <w:rsid w:val="0E3A5EE2"/>
    <w:rsid w:val="0E542F3B"/>
    <w:rsid w:val="0E6271DF"/>
    <w:rsid w:val="0E7071B5"/>
    <w:rsid w:val="0E81568A"/>
    <w:rsid w:val="0E942250"/>
    <w:rsid w:val="0E963344"/>
    <w:rsid w:val="0E9E6E00"/>
    <w:rsid w:val="0EA40C1C"/>
    <w:rsid w:val="0EB72E4B"/>
    <w:rsid w:val="0EDA2BCA"/>
    <w:rsid w:val="0EEC6F1D"/>
    <w:rsid w:val="0F103291"/>
    <w:rsid w:val="0F1D498B"/>
    <w:rsid w:val="0F337178"/>
    <w:rsid w:val="0F3B15FC"/>
    <w:rsid w:val="0F41022A"/>
    <w:rsid w:val="0F44420A"/>
    <w:rsid w:val="0F56743B"/>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D7849"/>
    <w:rsid w:val="11A615EE"/>
    <w:rsid w:val="11A658F4"/>
    <w:rsid w:val="11B91A57"/>
    <w:rsid w:val="11C427F5"/>
    <w:rsid w:val="11C67B8F"/>
    <w:rsid w:val="11CA11D0"/>
    <w:rsid w:val="11CE730E"/>
    <w:rsid w:val="11D815C4"/>
    <w:rsid w:val="11E57D4F"/>
    <w:rsid w:val="11F92DAB"/>
    <w:rsid w:val="11FC38D5"/>
    <w:rsid w:val="1210682D"/>
    <w:rsid w:val="123A05DB"/>
    <w:rsid w:val="124240B9"/>
    <w:rsid w:val="124D0988"/>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307341C"/>
    <w:rsid w:val="130C40FE"/>
    <w:rsid w:val="130E3629"/>
    <w:rsid w:val="131B39DD"/>
    <w:rsid w:val="13283BA4"/>
    <w:rsid w:val="13332F77"/>
    <w:rsid w:val="13334E1C"/>
    <w:rsid w:val="13346EE4"/>
    <w:rsid w:val="13384952"/>
    <w:rsid w:val="134F31A5"/>
    <w:rsid w:val="1355107F"/>
    <w:rsid w:val="135D4D2E"/>
    <w:rsid w:val="1366638D"/>
    <w:rsid w:val="136D76E8"/>
    <w:rsid w:val="137266E0"/>
    <w:rsid w:val="13853516"/>
    <w:rsid w:val="139D3156"/>
    <w:rsid w:val="13AA5FA1"/>
    <w:rsid w:val="13C20262"/>
    <w:rsid w:val="13D024B3"/>
    <w:rsid w:val="13D115EF"/>
    <w:rsid w:val="13D86A45"/>
    <w:rsid w:val="13DD445E"/>
    <w:rsid w:val="13DE7C83"/>
    <w:rsid w:val="13F0242F"/>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E33C4"/>
    <w:rsid w:val="14DA3DA1"/>
    <w:rsid w:val="14E60B42"/>
    <w:rsid w:val="14EA1C4D"/>
    <w:rsid w:val="150222BF"/>
    <w:rsid w:val="150F7C33"/>
    <w:rsid w:val="1515004B"/>
    <w:rsid w:val="151B7C99"/>
    <w:rsid w:val="15207BBA"/>
    <w:rsid w:val="152F4E1B"/>
    <w:rsid w:val="154D342A"/>
    <w:rsid w:val="1559587F"/>
    <w:rsid w:val="1574662E"/>
    <w:rsid w:val="15751882"/>
    <w:rsid w:val="1575191B"/>
    <w:rsid w:val="157818C6"/>
    <w:rsid w:val="159F73BB"/>
    <w:rsid w:val="15B03F28"/>
    <w:rsid w:val="15BD66BF"/>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E2FE3"/>
    <w:rsid w:val="16B23908"/>
    <w:rsid w:val="16B4400E"/>
    <w:rsid w:val="16B540F1"/>
    <w:rsid w:val="16C71372"/>
    <w:rsid w:val="16C739DF"/>
    <w:rsid w:val="16C86CDB"/>
    <w:rsid w:val="16DD3B26"/>
    <w:rsid w:val="16EB6E00"/>
    <w:rsid w:val="16EE7649"/>
    <w:rsid w:val="16F0461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B45C6"/>
    <w:rsid w:val="176C447F"/>
    <w:rsid w:val="17850F99"/>
    <w:rsid w:val="17875303"/>
    <w:rsid w:val="178815C4"/>
    <w:rsid w:val="1793626E"/>
    <w:rsid w:val="17991452"/>
    <w:rsid w:val="17A875F5"/>
    <w:rsid w:val="17B5256D"/>
    <w:rsid w:val="17B92501"/>
    <w:rsid w:val="17CD2623"/>
    <w:rsid w:val="17E65848"/>
    <w:rsid w:val="17E66DD8"/>
    <w:rsid w:val="17E84839"/>
    <w:rsid w:val="17EE1403"/>
    <w:rsid w:val="17F25234"/>
    <w:rsid w:val="17FD061B"/>
    <w:rsid w:val="17FF6314"/>
    <w:rsid w:val="18005F41"/>
    <w:rsid w:val="18025414"/>
    <w:rsid w:val="18171305"/>
    <w:rsid w:val="18334194"/>
    <w:rsid w:val="183E1D37"/>
    <w:rsid w:val="18482A17"/>
    <w:rsid w:val="184D0787"/>
    <w:rsid w:val="185D1883"/>
    <w:rsid w:val="185E3AA1"/>
    <w:rsid w:val="18812331"/>
    <w:rsid w:val="18816F1C"/>
    <w:rsid w:val="18853F3E"/>
    <w:rsid w:val="18956393"/>
    <w:rsid w:val="18A8582C"/>
    <w:rsid w:val="18B50543"/>
    <w:rsid w:val="18CA40C3"/>
    <w:rsid w:val="18CD7A02"/>
    <w:rsid w:val="19001FFC"/>
    <w:rsid w:val="190E2B4A"/>
    <w:rsid w:val="19256D7A"/>
    <w:rsid w:val="193275C2"/>
    <w:rsid w:val="194D2005"/>
    <w:rsid w:val="19655A52"/>
    <w:rsid w:val="19663168"/>
    <w:rsid w:val="197724BD"/>
    <w:rsid w:val="19786B0A"/>
    <w:rsid w:val="198A41A1"/>
    <w:rsid w:val="199A2059"/>
    <w:rsid w:val="199B4699"/>
    <w:rsid w:val="19B46E10"/>
    <w:rsid w:val="19C456C1"/>
    <w:rsid w:val="19DF018D"/>
    <w:rsid w:val="19F061A1"/>
    <w:rsid w:val="1A054259"/>
    <w:rsid w:val="1A081816"/>
    <w:rsid w:val="1A0C5680"/>
    <w:rsid w:val="1A165171"/>
    <w:rsid w:val="1A4858FF"/>
    <w:rsid w:val="1A4C698A"/>
    <w:rsid w:val="1A5D5219"/>
    <w:rsid w:val="1A5E4B5A"/>
    <w:rsid w:val="1A605995"/>
    <w:rsid w:val="1A672B1C"/>
    <w:rsid w:val="1A8301C0"/>
    <w:rsid w:val="1A872248"/>
    <w:rsid w:val="1A923A68"/>
    <w:rsid w:val="1A9B2279"/>
    <w:rsid w:val="1A9E6232"/>
    <w:rsid w:val="1AA57BA7"/>
    <w:rsid w:val="1AA74D3D"/>
    <w:rsid w:val="1AB34DB4"/>
    <w:rsid w:val="1AB613FD"/>
    <w:rsid w:val="1ACF5EB8"/>
    <w:rsid w:val="1AD26086"/>
    <w:rsid w:val="1ADC75C9"/>
    <w:rsid w:val="1ADD5ACE"/>
    <w:rsid w:val="1AE013F8"/>
    <w:rsid w:val="1AE8570C"/>
    <w:rsid w:val="1AFB06A3"/>
    <w:rsid w:val="1B0F19AE"/>
    <w:rsid w:val="1B2160BB"/>
    <w:rsid w:val="1B3637AD"/>
    <w:rsid w:val="1B3E0DB5"/>
    <w:rsid w:val="1B454C94"/>
    <w:rsid w:val="1B506283"/>
    <w:rsid w:val="1B6C0DF0"/>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1D7103"/>
    <w:rsid w:val="1D3305FF"/>
    <w:rsid w:val="1D395282"/>
    <w:rsid w:val="1D4251BA"/>
    <w:rsid w:val="1D551881"/>
    <w:rsid w:val="1D5F5386"/>
    <w:rsid w:val="1D7072CE"/>
    <w:rsid w:val="1D794A16"/>
    <w:rsid w:val="1D9E30A9"/>
    <w:rsid w:val="1DA142D7"/>
    <w:rsid w:val="1DAB1006"/>
    <w:rsid w:val="1DB33C11"/>
    <w:rsid w:val="1DC65562"/>
    <w:rsid w:val="1DE94164"/>
    <w:rsid w:val="1DEE1B11"/>
    <w:rsid w:val="1E164B52"/>
    <w:rsid w:val="1E273844"/>
    <w:rsid w:val="1E2F243E"/>
    <w:rsid w:val="1E3B4F6B"/>
    <w:rsid w:val="1E417896"/>
    <w:rsid w:val="1E455D19"/>
    <w:rsid w:val="1E595CAF"/>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3E662A"/>
    <w:rsid w:val="1F4F2219"/>
    <w:rsid w:val="1F614D01"/>
    <w:rsid w:val="1F721405"/>
    <w:rsid w:val="1F935819"/>
    <w:rsid w:val="1FA6556D"/>
    <w:rsid w:val="1FAF2571"/>
    <w:rsid w:val="1FC55EDA"/>
    <w:rsid w:val="1FCE593C"/>
    <w:rsid w:val="1FD81D98"/>
    <w:rsid w:val="1FE312AC"/>
    <w:rsid w:val="1FEC5915"/>
    <w:rsid w:val="1FED32EF"/>
    <w:rsid w:val="201E6D7C"/>
    <w:rsid w:val="20446081"/>
    <w:rsid w:val="204852AD"/>
    <w:rsid w:val="204E6676"/>
    <w:rsid w:val="205A5AA0"/>
    <w:rsid w:val="20677607"/>
    <w:rsid w:val="20773A28"/>
    <w:rsid w:val="208574F4"/>
    <w:rsid w:val="208C4449"/>
    <w:rsid w:val="208F6BAF"/>
    <w:rsid w:val="20966D8D"/>
    <w:rsid w:val="20A462BA"/>
    <w:rsid w:val="20BF2AAC"/>
    <w:rsid w:val="20C245BE"/>
    <w:rsid w:val="20C849C7"/>
    <w:rsid w:val="20C96A07"/>
    <w:rsid w:val="20DF66D2"/>
    <w:rsid w:val="20EC3F2E"/>
    <w:rsid w:val="20EC7C3E"/>
    <w:rsid w:val="210548E9"/>
    <w:rsid w:val="21124D15"/>
    <w:rsid w:val="213533EC"/>
    <w:rsid w:val="213E7119"/>
    <w:rsid w:val="214D1729"/>
    <w:rsid w:val="21530058"/>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544814"/>
    <w:rsid w:val="226347BD"/>
    <w:rsid w:val="22682935"/>
    <w:rsid w:val="227E1569"/>
    <w:rsid w:val="228A4698"/>
    <w:rsid w:val="22925971"/>
    <w:rsid w:val="22945167"/>
    <w:rsid w:val="22A55CD5"/>
    <w:rsid w:val="22C74EE2"/>
    <w:rsid w:val="22CB6237"/>
    <w:rsid w:val="22CD14B5"/>
    <w:rsid w:val="22E02C6E"/>
    <w:rsid w:val="22E04FF4"/>
    <w:rsid w:val="22E105B9"/>
    <w:rsid w:val="22E1121B"/>
    <w:rsid w:val="22EA4C70"/>
    <w:rsid w:val="22F75251"/>
    <w:rsid w:val="22F86F75"/>
    <w:rsid w:val="22FB4D32"/>
    <w:rsid w:val="23131055"/>
    <w:rsid w:val="233C6F76"/>
    <w:rsid w:val="234449F5"/>
    <w:rsid w:val="23460DA0"/>
    <w:rsid w:val="23536618"/>
    <w:rsid w:val="236F277C"/>
    <w:rsid w:val="23816932"/>
    <w:rsid w:val="239C062C"/>
    <w:rsid w:val="23A9484E"/>
    <w:rsid w:val="23B32F98"/>
    <w:rsid w:val="23B84268"/>
    <w:rsid w:val="23D17D7B"/>
    <w:rsid w:val="23D36D91"/>
    <w:rsid w:val="23F70BA5"/>
    <w:rsid w:val="23F93D0D"/>
    <w:rsid w:val="2405417E"/>
    <w:rsid w:val="241B5C62"/>
    <w:rsid w:val="24377DB7"/>
    <w:rsid w:val="2458381E"/>
    <w:rsid w:val="245872F9"/>
    <w:rsid w:val="245943D9"/>
    <w:rsid w:val="245E6B64"/>
    <w:rsid w:val="2463385E"/>
    <w:rsid w:val="247C27F7"/>
    <w:rsid w:val="248B0DC8"/>
    <w:rsid w:val="24967323"/>
    <w:rsid w:val="249D5FC8"/>
    <w:rsid w:val="24A1538E"/>
    <w:rsid w:val="24B9450F"/>
    <w:rsid w:val="24C83F94"/>
    <w:rsid w:val="24F60CDA"/>
    <w:rsid w:val="24FE42EB"/>
    <w:rsid w:val="250D450C"/>
    <w:rsid w:val="25134332"/>
    <w:rsid w:val="25141A5B"/>
    <w:rsid w:val="2521546A"/>
    <w:rsid w:val="252242ED"/>
    <w:rsid w:val="252A2BA6"/>
    <w:rsid w:val="252B49E0"/>
    <w:rsid w:val="254A35DD"/>
    <w:rsid w:val="25657E8F"/>
    <w:rsid w:val="25734B61"/>
    <w:rsid w:val="258F6BC4"/>
    <w:rsid w:val="25975923"/>
    <w:rsid w:val="259A3D0A"/>
    <w:rsid w:val="25A76B90"/>
    <w:rsid w:val="25A95F3E"/>
    <w:rsid w:val="25B7161F"/>
    <w:rsid w:val="25BF6041"/>
    <w:rsid w:val="25C35718"/>
    <w:rsid w:val="25CF0252"/>
    <w:rsid w:val="25D0248E"/>
    <w:rsid w:val="25D61C5C"/>
    <w:rsid w:val="25F81D70"/>
    <w:rsid w:val="25FB5636"/>
    <w:rsid w:val="25FE58A9"/>
    <w:rsid w:val="26070462"/>
    <w:rsid w:val="260D2C45"/>
    <w:rsid w:val="26395C92"/>
    <w:rsid w:val="26465DA0"/>
    <w:rsid w:val="26497858"/>
    <w:rsid w:val="265A5249"/>
    <w:rsid w:val="266237C3"/>
    <w:rsid w:val="266749F2"/>
    <w:rsid w:val="267550B9"/>
    <w:rsid w:val="269C0A66"/>
    <w:rsid w:val="26B06894"/>
    <w:rsid w:val="26C472EC"/>
    <w:rsid w:val="26CB2240"/>
    <w:rsid w:val="26EC491A"/>
    <w:rsid w:val="26ED73E1"/>
    <w:rsid w:val="26F017FB"/>
    <w:rsid w:val="26F503CD"/>
    <w:rsid w:val="27036506"/>
    <w:rsid w:val="27047832"/>
    <w:rsid w:val="2706037D"/>
    <w:rsid w:val="270D152E"/>
    <w:rsid w:val="27204B5D"/>
    <w:rsid w:val="272F31A0"/>
    <w:rsid w:val="27310CAC"/>
    <w:rsid w:val="27342901"/>
    <w:rsid w:val="273D2762"/>
    <w:rsid w:val="27470B72"/>
    <w:rsid w:val="27525E32"/>
    <w:rsid w:val="275E7380"/>
    <w:rsid w:val="27604751"/>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F3E3E"/>
    <w:rsid w:val="28027A71"/>
    <w:rsid w:val="281F4F67"/>
    <w:rsid w:val="283744B4"/>
    <w:rsid w:val="28485D62"/>
    <w:rsid w:val="285560D7"/>
    <w:rsid w:val="286E74F1"/>
    <w:rsid w:val="28760CA0"/>
    <w:rsid w:val="28796ED0"/>
    <w:rsid w:val="287B218C"/>
    <w:rsid w:val="288A05DD"/>
    <w:rsid w:val="28937D89"/>
    <w:rsid w:val="289B0550"/>
    <w:rsid w:val="28C96C14"/>
    <w:rsid w:val="28E138E3"/>
    <w:rsid w:val="28E74216"/>
    <w:rsid w:val="28E87EE4"/>
    <w:rsid w:val="2903396A"/>
    <w:rsid w:val="29124309"/>
    <w:rsid w:val="2921752E"/>
    <w:rsid w:val="294E766A"/>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D593F"/>
    <w:rsid w:val="2A5C6B8D"/>
    <w:rsid w:val="2A6E31F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40E86"/>
    <w:rsid w:val="2D395427"/>
    <w:rsid w:val="2D3C2966"/>
    <w:rsid w:val="2D3D0E02"/>
    <w:rsid w:val="2D5436FA"/>
    <w:rsid w:val="2D62469E"/>
    <w:rsid w:val="2D690FFD"/>
    <w:rsid w:val="2D6B40A9"/>
    <w:rsid w:val="2D6C155B"/>
    <w:rsid w:val="2D8A3FA2"/>
    <w:rsid w:val="2D921BED"/>
    <w:rsid w:val="2D94006F"/>
    <w:rsid w:val="2D9767DC"/>
    <w:rsid w:val="2D980DDC"/>
    <w:rsid w:val="2D987372"/>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83485"/>
    <w:rsid w:val="2F7F5C0B"/>
    <w:rsid w:val="2FA6492D"/>
    <w:rsid w:val="2FC86676"/>
    <w:rsid w:val="2FD150ED"/>
    <w:rsid w:val="2FD17A1B"/>
    <w:rsid w:val="2FD71CA4"/>
    <w:rsid w:val="2FDC4A8D"/>
    <w:rsid w:val="2FF93066"/>
    <w:rsid w:val="301A71CE"/>
    <w:rsid w:val="301E049B"/>
    <w:rsid w:val="302A4BE6"/>
    <w:rsid w:val="303C7735"/>
    <w:rsid w:val="304478EC"/>
    <w:rsid w:val="30515C8E"/>
    <w:rsid w:val="306C64E5"/>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E0B07"/>
    <w:rsid w:val="316065B7"/>
    <w:rsid w:val="31621F46"/>
    <w:rsid w:val="316E7CA0"/>
    <w:rsid w:val="317206BF"/>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F618E"/>
    <w:rsid w:val="32757E99"/>
    <w:rsid w:val="327D43E5"/>
    <w:rsid w:val="328F5534"/>
    <w:rsid w:val="329A6ACE"/>
    <w:rsid w:val="32A145CA"/>
    <w:rsid w:val="32A230DB"/>
    <w:rsid w:val="32CE7F7A"/>
    <w:rsid w:val="32DF351E"/>
    <w:rsid w:val="32EE5E41"/>
    <w:rsid w:val="32F40F87"/>
    <w:rsid w:val="32FD7C76"/>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E56BEF"/>
    <w:rsid w:val="34E960F1"/>
    <w:rsid w:val="350B42D5"/>
    <w:rsid w:val="350F6258"/>
    <w:rsid w:val="351A603C"/>
    <w:rsid w:val="352821F6"/>
    <w:rsid w:val="3533698A"/>
    <w:rsid w:val="35387F19"/>
    <w:rsid w:val="3539550B"/>
    <w:rsid w:val="356678B4"/>
    <w:rsid w:val="3573649F"/>
    <w:rsid w:val="357E4B0A"/>
    <w:rsid w:val="35866D7F"/>
    <w:rsid w:val="358F6BDF"/>
    <w:rsid w:val="35C06D50"/>
    <w:rsid w:val="35CD6F14"/>
    <w:rsid w:val="35D24294"/>
    <w:rsid w:val="35D71152"/>
    <w:rsid w:val="35DC6E3F"/>
    <w:rsid w:val="35FF6F3C"/>
    <w:rsid w:val="36075F27"/>
    <w:rsid w:val="36121506"/>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987437"/>
    <w:rsid w:val="379F33FC"/>
    <w:rsid w:val="37A432E4"/>
    <w:rsid w:val="37A86196"/>
    <w:rsid w:val="37C94031"/>
    <w:rsid w:val="37CA042E"/>
    <w:rsid w:val="37D44549"/>
    <w:rsid w:val="37D77B09"/>
    <w:rsid w:val="37D97EDE"/>
    <w:rsid w:val="37E76E34"/>
    <w:rsid w:val="380D02B1"/>
    <w:rsid w:val="382B1BDF"/>
    <w:rsid w:val="382E392C"/>
    <w:rsid w:val="38342E90"/>
    <w:rsid w:val="384B7332"/>
    <w:rsid w:val="385056AF"/>
    <w:rsid w:val="38505C1D"/>
    <w:rsid w:val="386A7142"/>
    <w:rsid w:val="38706DCB"/>
    <w:rsid w:val="388E5848"/>
    <w:rsid w:val="38A341A7"/>
    <w:rsid w:val="38B624DA"/>
    <w:rsid w:val="38BD31EE"/>
    <w:rsid w:val="38CB3BDF"/>
    <w:rsid w:val="38D33D29"/>
    <w:rsid w:val="38D41CCF"/>
    <w:rsid w:val="38E40A5B"/>
    <w:rsid w:val="38F16A28"/>
    <w:rsid w:val="391A3359"/>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B5746"/>
    <w:rsid w:val="3ACE209E"/>
    <w:rsid w:val="3ADD2B05"/>
    <w:rsid w:val="3AE417E3"/>
    <w:rsid w:val="3AE440AF"/>
    <w:rsid w:val="3AEE0E24"/>
    <w:rsid w:val="3AF7667E"/>
    <w:rsid w:val="3B113F51"/>
    <w:rsid w:val="3B192990"/>
    <w:rsid w:val="3B2D3716"/>
    <w:rsid w:val="3B307112"/>
    <w:rsid w:val="3B386133"/>
    <w:rsid w:val="3B3939FB"/>
    <w:rsid w:val="3B3E5BDD"/>
    <w:rsid w:val="3B5A2A22"/>
    <w:rsid w:val="3B707794"/>
    <w:rsid w:val="3B773A0C"/>
    <w:rsid w:val="3B7804A3"/>
    <w:rsid w:val="3B8E2153"/>
    <w:rsid w:val="3B9B2072"/>
    <w:rsid w:val="3BA03B83"/>
    <w:rsid w:val="3BA34296"/>
    <w:rsid w:val="3BB20883"/>
    <w:rsid w:val="3BC34E75"/>
    <w:rsid w:val="3BCB270F"/>
    <w:rsid w:val="3BD96AA6"/>
    <w:rsid w:val="3BDB182F"/>
    <w:rsid w:val="3BED002E"/>
    <w:rsid w:val="3C0429BF"/>
    <w:rsid w:val="3C1A201A"/>
    <w:rsid w:val="3C276807"/>
    <w:rsid w:val="3C371D4B"/>
    <w:rsid w:val="3C3B4B9D"/>
    <w:rsid w:val="3C413C82"/>
    <w:rsid w:val="3C471C36"/>
    <w:rsid w:val="3C4B0140"/>
    <w:rsid w:val="3C4D66ED"/>
    <w:rsid w:val="3C5A6B66"/>
    <w:rsid w:val="3C734413"/>
    <w:rsid w:val="3C7537FA"/>
    <w:rsid w:val="3C982C18"/>
    <w:rsid w:val="3CA734F8"/>
    <w:rsid w:val="3CA95F71"/>
    <w:rsid w:val="3CC16893"/>
    <w:rsid w:val="3CC74223"/>
    <w:rsid w:val="3CC828D0"/>
    <w:rsid w:val="3CDB5F96"/>
    <w:rsid w:val="3CE23F49"/>
    <w:rsid w:val="3CE47078"/>
    <w:rsid w:val="3CEC39B8"/>
    <w:rsid w:val="3CF720E3"/>
    <w:rsid w:val="3CF72D6A"/>
    <w:rsid w:val="3CF86D06"/>
    <w:rsid w:val="3D00620E"/>
    <w:rsid w:val="3D035226"/>
    <w:rsid w:val="3D316CDB"/>
    <w:rsid w:val="3D3D6BBD"/>
    <w:rsid w:val="3D43773B"/>
    <w:rsid w:val="3D450F8C"/>
    <w:rsid w:val="3D477118"/>
    <w:rsid w:val="3D570828"/>
    <w:rsid w:val="3D594E54"/>
    <w:rsid w:val="3D62706F"/>
    <w:rsid w:val="3D6E2272"/>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D6B96"/>
    <w:rsid w:val="3E441C7D"/>
    <w:rsid w:val="3E490256"/>
    <w:rsid w:val="3E4C47D8"/>
    <w:rsid w:val="3E55739E"/>
    <w:rsid w:val="3E6C43C8"/>
    <w:rsid w:val="3E8227F0"/>
    <w:rsid w:val="3E8316FA"/>
    <w:rsid w:val="3E937F82"/>
    <w:rsid w:val="3E9B4B40"/>
    <w:rsid w:val="3EB71AC8"/>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B7228C"/>
    <w:rsid w:val="40BD0DA1"/>
    <w:rsid w:val="40EC7D18"/>
    <w:rsid w:val="40ED11A0"/>
    <w:rsid w:val="40F13769"/>
    <w:rsid w:val="40FD1BF0"/>
    <w:rsid w:val="41096BC0"/>
    <w:rsid w:val="410A75B6"/>
    <w:rsid w:val="410B452A"/>
    <w:rsid w:val="41146D26"/>
    <w:rsid w:val="413353F1"/>
    <w:rsid w:val="41513BC9"/>
    <w:rsid w:val="41735B7F"/>
    <w:rsid w:val="419E60D3"/>
    <w:rsid w:val="41A339F5"/>
    <w:rsid w:val="41A36C7E"/>
    <w:rsid w:val="41B928D7"/>
    <w:rsid w:val="41C93F6C"/>
    <w:rsid w:val="41D71584"/>
    <w:rsid w:val="41D75714"/>
    <w:rsid w:val="41DD3BC3"/>
    <w:rsid w:val="41DE47A6"/>
    <w:rsid w:val="41E0049A"/>
    <w:rsid w:val="41EE2F03"/>
    <w:rsid w:val="41F466FD"/>
    <w:rsid w:val="42002BC7"/>
    <w:rsid w:val="42026B03"/>
    <w:rsid w:val="420D197F"/>
    <w:rsid w:val="4215519C"/>
    <w:rsid w:val="42187EBE"/>
    <w:rsid w:val="42273D8C"/>
    <w:rsid w:val="4227435A"/>
    <w:rsid w:val="423F223C"/>
    <w:rsid w:val="424B5824"/>
    <w:rsid w:val="42616DD3"/>
    <w:rsid w:val="426973AD"/>
    <w:rsid w:val="426F56CA"/>
    <w:rsid w:val="427A67A1"/>
    <w:rsid w:val="427E0B36"/>
    <w:rsid w:val="429F4CDE"/>
    <w:rsid w:val="42A03D98"/>
    <w:rsid w:val="42A729F1"/>
    <w:rsid w:val="42AD119C"/>
    <w:rsid w:val="42B561EC"/>
    <w:rsid w:val="42B94BC1"/>
    <w:rsid w:val="42C30254"/>
    <w:rsid w:val="42C42A08"/>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86B4C"/>
    <w:rsid w:val="45BE6191"/>
    <w:rsid w:val="45BE648C"/>
    <w:rsid w:val="45C661BC"/>
    <w:rsid w:val="45CA082F"/>
    <w:rsid w:val="45CD2126"/>
    <w:rsid w:val="45D2713B"/>
    <w:rsid w:val="45DD738A"/>
    <w:rsid w:val="45E372CD"/>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94B18"/>
    <w:rsid w:val="469448C6"/>
    <w:rsid w:val="46AB0067"/>
    <w:rsid w:val="46B80AF8"/>
    <w:rsid w:val="46D37F0B"/>
    <w:rsid w:val="46D71533"/>
    <w:rsid w:val="46E53335"/>
    <w:rsid w:val="46FF5C70"/>
    <w:rsid w:val="47155D89"/>
    <w:rsid w:val="473069AF"/>
    <w:rsid w:val="474A0EAF"/>
    <w:rsid w:val="474E50BE"/>
    <w:rsid w:val="47502F40"/>
    <w:rsid w:val="47690F71"/>
    <w:rsid w:val="47696F9C"/>
    <w:rsid w:val="47714F1F"/>
    <w:rsid w:val="47725A17"/>
    <w:rsid w:val="477D3243"/>
    <w:rsid w:val="478821A1"/>
    <w:rsid w:val="479128A9"/>
    <w:rsid w:val="47975EDC"/>
    <w:rsid w:val="47983B19"/>
    <w:rsid w:val="47A3609D"/>
    <w:rsid w:val="47B52288"/>
    <w:rsid w:val="47C01792"/>
    <w:rsid w:val="47C57A48"/>
    <w:rsid w:val="47D511BD"/>
    <w:rsid w:val="47DB65F6"/>
    <w:rsid w:val="48020DE8"/>
    <w:rsid w:val="4808150F"/>
    <w:rsid w:val="480F51A8"/>
    <w:rsid w:val="48256B1B"/>
    <w:rsid w:val="48282713"/>
    <w:rsid w:val="483914BE"/>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1B63DF"/>
    <w:rsid w:val="491D63E9"/>
    <w:rsid w:val="4932285C"/>
    <w:rsid w:val="4937722C"/>
    <w:rsid w:val="49384E02"/>
    <w:rsid w:val="493E2F78"/>
    <w:rsid w:val="494049CC"/>
    <w:rsid w:val="495217DF"/>
    <w:rsid w:val="4958367A"/>
    <w:rsid w:val="495A044A"/>
    <w:rsid w:val="497206BF"/>
    <w:rsid w:val="498A16CD"/>
    <w:rsid w:val="49A33C27"/>
    <w:rsid w:val="49A750B5"/>
    <w:rsid w:val="49BE07DA"/>
    <w:rsid w:val="49C84AA0"/>
    <w:rsid w:val="49D7694D"/>
    <w:rsid w:val="4A0244D3"/>
    <w:rsid w:val="4A255046"/>
    <w:rsid w:val="4A2E1525"/>
    <w:rsid w:val="4A3D3E88"/>
    <w:rsid w:val="4A4A538E"/>
    <w:rsid w:val="4A5A756D"/>
    <w:rsid w:val="4A722B4C"/>
    <w:rsid w:val="4A785772"/>
    <w:rsid w:val="4A842E43"/>
    <w:rsid w:val="4A89105B"/>
    <w:rsid w:val="4AA341CC"/>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C4100"/>
    <w:rsid w:val="4B830F9B"/>
    <w:rsid w:val="4B8F2DD0"/>
    <w:rsid w:val="4B9B06E8"/>
    <w:rsid w:val="4B9B0C47"/>
    <w:rsid w:val="4B9D4011"/>
    <w:rsid w:val="4BB36BDD"/>
    <w:rsid w:val="4BB60507"/>
    <w:rsid w:val="4BC32290"/>
    <w:rsid w:val="4BD0339A"/>
    <w:rsid w:val="4BF32495"/>
    <w:rsid w:val="4BFA3FA2"/>
    <w:rsid w:val="4C065916"/>
    <w:rsid w:val="4C2910DF"/>
    <w:rsid w:val="4C2B4DDD"/>
    <w:rsid w:val="4C3C6B23"/>
    <w:rsid w:val="4C521E0D"/>
    <w:rsid w:val="4C562817"/>
    <w:rsid w:val="4C562920"/>
    <w:rsid w:val="4C5D1F92"/>
    <w:rsid w:val="4C603F16"/>
    <w:rsid w:val="4C6262E0"/>
    <w:rsid w:val="4C6703A3"/>
    <w:rsid w:val="4C6D7518"/>
    <w:rsid w:val="4C923A72"/>
    <w:rsid w:val="4CB96B0F"/>
    <w:rsid w:val="4CBD582C"/>
    <w:rsid w:val="4CE34E9F"/>
    <w:rsid w:val="4CF52D94"/>
    <w:rsid w:val="4D0B5968"/>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DB58B2"/>
    <w:rsid w:val="4EE925CE"/>
    <w:rsid w:val="4EEB1A94"/>
    <w:rsid w:val="4EEF2E30"/>
    <w:rsid w:val="4EF24828"/>
    <w:rsid w:val="4EFE7F59"/>
    <w:rsid w:val="4F285975"/>
    <w:rsid w:val="4F2A7BF3"/>
    <w:rsid w:val="4F2E2624"/>
    <w:rsid w:val="4F4E1077"/>
    <w:rsid w:val="4F546156"/>
    <w:rsid w:val="4F844A99"/>
    <w:rsid w:val="4F9214FD"/>
    <w:rsid w:val="4F94662C"/>
    <w:rsid w:val="4FB00163"/>
    <w:rsid w:val="4FB208E7"/>
    <w:rsid w:val="4FE30332"/>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105169B"/>
    <w:rsid w:val="51062881"/>
    <w:rsid w:val="510861B3"/>
    <w:rsid w:val="510956BD"/>
    <w:rsid w:val="51230220"/>
    <w:rsid w:val="51471753"/>
    <w:rsid w:val="514C513A"/>
    <w:rsid w:val="514E4912"/>
    <w:rsid w:val="515400FF"/>
    <w:rsid w:val="515D735D"/>
    <w:rsid w:val="51781A83"/>
    <w:rsid w:val="51802CA0"/>
    <w:rsid w:val="51867298"/>
    <w:rsid w:val="51894D69"/>
    <w:rsid w:val="518D21E1"/>
    <w:rsid w:val="51930297"/>
    <w:rsid w:val="51953936"/>
    <w:rsid w:val="519E116A"/>
    <w:rsid w:val="51A2793A"/>
    <w:rsid w:val="51AD2B9C"/>
    <w:rsid w:val="51BA0CB7"/>
    <w:rsid w:val="51D129CA"/>
    <w:rsid w:val="51D93F8A"/>
    <w:rsid w:val="51E5046A"/>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C2A29"/>
    <w:rsid w:val="538859E4"/>
    <w:rsid w:val="538E3092"/>
    <w:rsid w:val="5398565C"/>
    <w:rsid w:val="539F394B"/>
    <w:rsid w:val="53A20FFA"/>
    <w:rsid w:val="53A233E4"/>
    <w:rsid w:val="53A94C48"/>
    <w:rsid w:val="53AA7BC7"/>
    <w:rsid w:val="53AE5EA5"/>
    <w:rsid w:val="53AF1E0C"/>
    <w:rsid w:val="53B00B1F"/>
    <w:rsid w:val="53B2409D"/>
    <w:rsid w:val="53B31E73"/>
    <w:rsid w:val="53D6247A"/>
    <w:rsid w:val="53DB3477"/>
    <w:rsid w:val="53DE00FF"/>
    <w:rsid w:val="53E77CBF"/>
    <w:rsid w:val="53FE7128"/>
    <w:rsid w:val="54201800"/>
    <w:rsid w:val="54247F22"/>
    <w:rsid w:val="542C29CD"/>
    <w:rsid w:val="542F1551"/>
    <w:rsid w:val="54381756"/>
    <w:rsid w:val="545750B7"/>
    <w:rsid w:val="545A1EBF"/>
    <w:rsid w:val="54727478"/>
    <w:rsid w:val="54835E71"/>
    <w:rsid w:val="5497051D"/>
    <w:rsid w:val="54B06F11"/>
    <w:rsid w:val="54B56DF4"/>
    <w:rsid w:val="54B93943"/>
    <w:rsid w:val="54BE5578"/>
    <w:rsid w:val="54BF52B5"/>
    <w:rsid w:val="54D202CA"/>
    <w:rsid w:val="54D54E59"/>
    <w:rsid w:val="54DD41DB"/>
    <w:rsid w:val="54E0050A"/>
    <w:rsid w:val="54ED3D78"/>
    <w:rsid w:val="54F52BA3"/>
    <w:rsid w:val="54F54E04"/>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66DC8"/>
    <w:rsid w:val="55A82784"/>
    <w:rsid w:val="55A97512"/>
    <w:rsid w:val="55A9759E"/>
    <w:rsid w:val="55B63FD5"/>
    <w:rsid w:val="55C35A76"/>
    <w:rsid w:val="55D40743"/>
    <w:rsid w:val="55DD6F2A"/>
    <w:rsid w:val="55E73480"/>
    <w:rsid w:val="55E8339E"/>
    <w:rsid w:val="55F06771"/>
    <w:rsid w:val="560D5F48"/>
    <w:rsid w:val="56103377"/>
    <w:rsid w:val="56106284"/>
    <w:rsid w:val="5632642A"/>
    <w:rsid w:val="56375B61"/>
    <w:rsid w:val="564944F4"/>
    <w:rsid w:val="564D4C5B"/>
    <w:rsid w:val="564E5820"/>
    <w:rsid w:val="56630C00"/>
    <w:rsid w:val="567739D2"/>
    <w:rsid w:val="56775A0A"/>
    <w:rsid w:val="5686536D"/>
    <w:rsid w:val="568B1DB1"/>
    <w:rsid w:val="56A55214"/>
    <w:rsid w:val="56A67978"/>
    <w:rsid w:val="56AC63C5"/>
    <w:rsid w:val="56C008D5"/>
    <w:rsid w:val="56C1700B"/>
    <w:rsid w:val="56D25618"/>
    <w:rsid w:val="56D5793F"/>
    <w:rsid w:val="56D7644B"/>
    <w:rsid w:val="56E84A97"/>
    <w:rsid w:val="56FB2A68"/>
    <w:rsid w:val="57011F3E"/>
    <w:rsid w:val="5705646B"/>
    <w:rsid w:val="57060649"/>
    <w:rsid w:val="572657E3"/>
    <w:rsid w:val="5732705F"/>
    <w:rsid w:val="57351D6F"/>
    <w:rsid w:val="57454F4D"/>
    <w:rsid w:val="576476C1"/>
    <w:rsid w:val="57724CC0"/>
    <w:rsid w:val="57770501"/>
    <w:rsid w:val="577B3337"/>
    <w:rsid w:val="577D4F28"/>
    <w:rsid w:val="57A33734"/>
    <w:rsid w:val="57AB6ADD"/>
    <w:rsid w:val="57B7178E"/>
    <w:rsid w:val="57B76EED"/>
    <w:rsid w:val="57BD72A7"/>
    <w:rsid w:val="57BE5838"/>
    <w:rsid w:val="57D82354"/>
    <w:rsid w:val="57FC07D9"/>
    <w:rsid w:val="57FF6992"/>
    <w:rsid w:val="580B408B"/>
    <w:rsid w:val="580F1B21"/>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6A688E"/>
    <w:rsid w:val="5987482A"/>
    <w:rsid w:val="598C6F19"/>
    <w:rsid w:val="59931352"/>
    <w:rsid w:val="599C49A8"/>
    <w:rsid w:val="59A04DAD"/>
    <w:rsid w:val="59A36725"/>
    <w:rsid w:val="59B21BF9"/>
    <w:rsid w:val="59BB4EA3"/>
    <w:rsid w:val="59E9525B"/>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B7018B"/>
    <w:rsid w:val="5ABC50F4"/>
    <w:rsid w:val="5ACC4940"/>
    <w:rsid w:val="5AD66153"/>
    <w:rsid w:val="5AD86A6D"/>
    <w:rsid w:val="5AEC14F6"/>
    <w:rsid w:val="5AF124A4"/>
    <w:rsid w:val="5AF551C8"/>
    <w:rsid w:val="5B141085"/>
    <w:rsid w:val="5B28192B"/>
    <w:rsid w:val="5B32616A"/>
    <w:rsid w:val="5B342BAD"/>
    <w:rsid w:val="5B4007EF"/>
    <w:rsid w:val="5B4D1F7C"/>
    <w:rsid w:val="5B564EFB"/>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B0120"/>
    <w:rsid w:val="5BEC175C"/>
    <w:rsid w:val="5C097C4E"/>
    <w:rsid w:val="5C1A3A93"/>
    <w:rsid w:val="5C235386"/>
    <w:rsid w:val="5C3B6CFC"/>
    <w:rsid w:val="5C4C2CF4"/>
    <w:rsid w:val="5C6B1600"/>
    <w:rsid w:val="5C7D70D1"/>
    <w:rsid w:val="5C8542A8"/>
    <w:rsid w:val="5CA6294E"/>
    <w:rsid w:val="5CDB3358"/>
    <w:rsid w:val="5CED4E0C"/>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8A2CFF"/>
    <w:rsid w:val="5D960EE9"/>
    <w:rsid w:val="5D9A0CFA"/>
    <w:rsid w:val="5D9B296A"/>
    <w:rsid w:val="5D9C1943"/>
    <w:rsid w:val="5DA53D05"/>
    <w:rsid w:val="5DCC4C76"/>
    <w:rsid w:val="5DCC73F7"/>
    <w:rsid w:val="5DD14397"/>
    <w:rsid w:val="5DD3123F"/>
    <w:rsid w:val="5DD45E00"/>
    <w:rsid w:val="5DD71C7A"/>
    <w:rsid w:val="5DD734EC"/>
    <w:rsid w:val="5DDA4F5F"/>
    <w:rsid w:val="5DEC05A1"/>
    <w:rsid w:val="5DEE0433"/>
    <w:rsid w:val="5DFD51DB"/>
    <w:rsid w:val="5E0B0848"/>
    <w:rsid w:val="5E1D4A67"/>
    <w:rsid w:val="5E1F2E4C"/>
    <w:rsid w:val="5E237029"/>
    <w:rsid w:val="5E3A3BD1"/>
    <w:rsid w:val="5E4F1C2F"/>
    <w:rsid w:val="5E5203B8"/>
    <w:rsid w:val="5E5D7D0E"/>
    <w:rsid w:val="5E64345A"/>
    <w:rsid w:val="5E6A5399"/>
    <w:rsid w:val="5E704921"/>
    <w:rsid w:val="5E71373F"/>
    <w:rsid w:val="5E717191"/>
    <w:rsid w:val="5E830708"/>
    <w:rsid w:val="5E831398"/>
    <w:rsid w:val="5E85633A"/>
    <w:rsid w:val="5E921A45"/>
    <w:rsid w:val="5E975993"/>
    <w:rsid w:val="5EA627AF"/>
    <w:rsid w:val="5EB51FDE"/>
    <w:rsid w:val="5EBA4472"/>
    <w:rsid w:val="5EC3227D"/>
    <w:rsid w:val="5ECA3D37"/>
    <w:rsid w:val="5EE153F8"/>
    <w:rsid w:val="5EED7893"/>
    <w:rsid w:val="5EFB2125"/>
    <w:rsid w:val="5EFB6F0A"/>
    <w:rsid w:val="5F0A3A61"/>
    <w:rsid w:val="5F3370DF"/>
    <w:rsid w:val="5F495527"/>
    <w:rsid w:val="5F683B6E"/>
    <w:rsid w:val="5F875C0C"/>
    <w:rsid w:val="5F8F0B9E"/>
    <w:rsid w:val="5F8F267A"/>
    <w:rsid w:val="5FA516DE"/>
    <w:rsid w:val="5FB7185B"/>
    <w:rsid w:val="5FB94C48"/>
    <w:rsid w:val="5FDE327E"/>
    <w:rsid w:val="5FF37587"/>
    <w:rsid w:val="5FFE57B7"/>
    <w:rsid w:val="60060CD5"/>
    <w:rsid w:val="60085AA3"/>
    <w:rsid w:val="600E362B"/>
    <w:rsid w:val="60183392"/>
    <w:rsid w:val="601A4CB1"/>
    <w:rsid w:val="601B56CB"/>
    <w:rsid w:val="602C236D"/>
    <w:rsid w:val="603967D7"/>
    <w:rsid w:val="603D3325"/>
    <w:rsid w:val="604040A8"/>
    <w:rsid w:val="60470CE3"/>
    <w:rsid w:val="605F4F5D"/>
    <w:rsid w:val="606711B4"/>
    <w:rsid w:val="60673C40"/>
    <w:rsid w:val="606A52D4"/>
    <w:rsid w:val="607C3753"/>
    <w:rsid w:val="608D1D4E"/>
    <w:rsid w:val="6092569C"/>
    <w:rsid w:val="60AD0357"/>
    <w:rsid w:val="60B004BE"/>
    <w:rsid w:val="60B81012"/>
    <w:rsid w:val="60BA604C"/>
    <w:rsid w:val="60C302BA"/>
    <w:rsid w:val="60C30855"/>
    <w:rsid w:val="60C338B1"/>
    <w:rsid w:val="60D4742F"/>
    <w:rsid w:val="60D95276"/>
    <w:rsid w:val="60E06DEB"/>
    <w:rsid w:val="60E51841"/>
    <w:rsid w:val="61110088"/>
    <w:rsid w:val="61421EFD"/>
    <w:rsid w:val="615C5041"/>
    <w:rsid w:val="61631B5D"/>
    <w:rsid w:val="617A6EE7"/>
    <w:rsid w:val="6182260C"/>
    <w:rsid w:val="61996169"/>
    <w:rsid w:val="61AD68BC"/>
    <w:rsid w:val="61B173D2"/>
    <w:rsid w:val="61D43A2B"/>
    <w:rsid w:val="61E34474"/>
    <w:rsid w:val="61FF316E"/>
    <w:rsid w:val="621542CB"/>
    <w:rsid w:val="624263A2"/>
    <w:rsid w:val="625272C3"/>
    <w:rsid w:val="6260007B"/>
    <w:rsid w:val="62715337"/>
    <w:rsid w:val="6280204D"/>
    <w:rsid w:val="6290769B"/>
    <w:rsid w:val="62943D08"/>
    <w:rsid w:val="62A05735"/>
    <w:rsid w:val="62A411F8"/>
    <w:rsid w:val="62A81A26"/>
    <w:rsid w:val="62BA7A46"/>
    <w:rsid w:val="62C376AC"/>
    <w:rsid w:val="62CE13CB"/>
    <w:rsid w:val="62D2197B"/>
    <w:rsid w:val="62DB028F"/>
    <w:rsid w:val="62F05276"/>
    <w:rsid w:val="62F6011A"/>
    <w:rsid w:val="62FD2BA9"/>
    <w:rsid w:val="6327422B"/>
    <w:rsid w:val="6328597C"/>
    <w:rsid w:val="633B249F"/>
    <w:rsid w:val="63552D76"/>
    <w:rsid w:val="6359778B"/>
    <w:rsid w:val="635B63E3"/>
    <w:rsid w:val="638C3395"/>
    <w:rsid w:val="63927E66"/>
    <w:rsid w:val="63B82D87"/>
    <w:rsid w:val="63BA3154"/>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08621E"/>
    <w:rsid w:val="65460728"/>
    <w:rsid w:val="655A04C2"/>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B7C76"/>
    <w:rsid w:val="669D04F1"/>
    <w:rsid w:val="66A200F8"/>
    <w:rsid w:val="66A30EC2"/>
    <w:rsid w:val="66AA4BA8"/>
    <w:rsid w:val="66C56058"/>
    <w:rsid w:val="66C955BD"/>
    <w:rsid w:val="66D97420"/>
    <w:rsid w:val="66DC317D"/>
    <w:rsid w:val="66E10E78"/>
    <w:rsid w:val="66E617C5"/>
    <w:rsid w:val="66E910C9"/>
    <w:rsid w:val="6700407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A01F16"/>
    <w:rsid w:val="67B163D1"/>
    <w:rsid w:val="67CA69AB"/>
    <w:rsid w:val="67F45538"/>
    <w:rsid w:val="680239EB"/>
    <w:rsid w:val="680722DA"/>
    <w:rsid w:val="6809309C"/>
    <w:rsid w:val="68120E37"/>
    <w:rsid w:val="682211D1"/>
    <w:rsid w:val="685C6395"/>
    <w:rsid w:val="686318DD"/>
    <w:rsid w:val="68635145"/>
    <w:rsid w:val="687F607E"/>
    <w:rsid w:val="68916B30"/>
    <w:rsid w:val="689A41FB"/>
    <w:rsid w:val="689E57F0"/>
    <w:rsid w:val="68A34C5C"/>
    <w:rsid w:val="68B44788"/>
    <w:rsid w:val="68E24981"/>
    <w:rsid w:val="69093C6F"/>
    <w:rsid w:val="69123F86"/>
    <w:rsid w:val="69155827"/>
    <w:rsid w:val="691C1D81"/>
    <w:rsid w:val="691C3525"/>
    <w:rsid w:val="69216128"/>
    <w:rsid w:val="69280874"/>
    <w:rsid w:val="69335905"/>
    <w:rsid w:val="695D6B21"/>
    <w:rsid w:val="69611EE7"/>
    <w:rsid w:val="696C708E"/>
    <w:rsid w:val="696F4D5D"/>
    <w:rsid w:val="69850877"/>
    <w:rsid w:val="698C13C5"/>
    <w:rsid w:val="69E00E47"/>
    <w:rsid w:val="69EC6D9F"/>
    <w:rsid w:val="69F0745A"/>
    <w:rsid w:val="6A0D20F2"/>
    <w:rsid w:val="6A1D59EC"/>
    <w:rsid w:val="6A247F72"/>
    <w:rsid w:val="6A3E2393"/>
    <w:rsid w:val="6A435B92"/>
    <w:rsid w:val="6A444DB8"/>
    <w:rsid w:val="6A4D4828"/>
    <w:rsid w:val="6A516AC3"/>
    <w:rsid w:val="6A5303BA"/>
    <w:rsid w:val="6A677080"/>
    <w:rsid w:val="6A711183"/>
    <w:rsid w:val="6A7468D5"/>
    <w:rsid w:val="6A7B4B9C"/>
    <w:rsid w:val="6A84768F"/>
    <w:rsid w:val="6AAC0B91"/>
    <w:rsid w:val="6AAF014C"/>
    <w:rsid w:val="6AC07690"/>
    <w:rsid w:val="6ACB082B"/>
    <w:rsid w:val="6AD3247E"/>
    <w:rsid w:val="6AE21187"/>
    <w:rsid w:val="6AE4699C"/>
    <w:rsid w:val="6AF317C6"/>
    <w:rsid w:val="6B09696B"/>
    <w:rsid w:val="6B2B0EFD"/>
    <w:rsid w:val="6B2C13E4"/>
    <w:rsid w:val="6B2D2EEB"/>
    <w:rsid w:val="6B346460"/>
    <w:rsid w:val="6B410613"/>
    <w:rsid w:val="6B4B0A4C"/>
    <w:rsid w:val="6B4B36C9"/>
    <w:rsid w:val="6B4E75E6"/>
    <w:rsid w:val="6B50310B"/>
    <w:rsid w:val="6B5045E2"/>
    <w:rsid w:val="6B517D2C"/>
    <w:rsid w:val="6B5B3B9E"/>
    <w:rsid w:val="6B5C4553"/>
    <w:rsid w:val="6B695848"/>
    <w:rsid w:val="6B730045"/>
    <w:rsid w:val="6B736A2E"/>
    <w:rsid w:val="6B874340"/>
    <w:rsid w:val="6B884219"/>
    <w:rsid w:val="6B90781F"/>
    <w:rsid w:val="6BA6663C"/>
    <w:rsid w:val="6BA9194F"/>
    <w:rsid w:val="6BE727F5"/>
    <w:rsid w:val="6C0858B3"/>
    <w:rsid w:val="6C240DF3"/>
    <w:rsid w:val="6C45610F"/>
    <w:rsid w:val="6C59472D"/>
    <w:rsid w:val="6C5A4564"/>
    <w:rsid w:val="6C603744"/>
    <w:rsid w:val="6C637CCF"/>
    <w:rsid w:val="6C7802EB"/>
    <w:rsid w:val="6C89456C"/>
    <w:rsid w:val="6CA20D5B"/>
    <w:rsid w:val="6CB71894"/>
    <w:rsid w:val="6CD431E3"/>
    <w:rsid w:val="6CD63FB3"/>
    <w:rsid w:val="6CFE035F"/>
    <w:rsid w:val="6D056EA6"/>
    <w:rsid w:val="6D1766A9"/>
    <w:rsid w:val="6D221E52"/>
    <w:rsid w:val="6D227835"/>
    <w:rsid w:val="6D2834C8"/>
    <w:rsid w:val="6D2F1F0B"/>
    <w:rsid w:val="6D3C6626"/>
    <w:rsid w:val="6D3E495C"/>
    <w:rsid w:val="6D5D0DB5"/>
    <w:rsid w:val="6D6855B1"/>
    <w:rsid w:val="6D7B4AB7"/>
    <w:rsid w:val="6D836C02"/>
    <w:rsid w:val="6D89784B"/>
    <w:rsid w:val="6D9057BE"/>
    <w:rsid w:val="6D9E0566"/>
    <w:rsid w:val="6DBE7F27"/>
    <w:rsid w:val="6DDC5249"/>
    <w:rsid w:val="6DF43BD4"/>
    <w:rsid w:val="6E0E1FAB"/>
    <w:rsid w:val="6E2143FB"/>
    <w:rsid w:val="6E235490"/>
    <w:rsid w:val="6E317378"/>
    <w:rsid w:val="6E3E5591"/>
    <w:rsid w:val="6E4215C6"/>
    <w:rsid w:val="6E4B0158"/>
    <w:rsid w:val="6E4D611F"/>
    <w:rsid w:val="6E567C9E"/>
    <w:rsid w:val="6E635028"/>
    <w:rsid w:val="6E636A71"/>
    <w:rsid w:val="6E685B0A"/>
    <w:rsid w:val="6E6C7BFA"/>
    <w:rsid w:val="6E73404A"/>
    <w:rsid w:val="6E7355AA"/>
    <w:rsid w:val="6E7D300B"/>
    <w:rsid w:val="6E823708"/>
    <w:rsid w:val="6E920B5B"/>
    <w:rsid w:val="6E990B16"/>
    <w:rsid w:val="6EB169D3"/>
    <w:rsid w:val="6EB21539"/>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6F14E1"/>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EE2F9A"/>
    <w:rsid w:val="70FC2D1E"/>
    <w:rsid w:val="71015D6B"/>
    <w:rsid w:val="71115386"/>
    <w:rsid w:val="71151975"/>
    <w:rsid w:val="71336A65"/>
    <w:rsid w:val="71477682"/>
    <w:rsid w:val="71545B37"/>
    <w:rsid w:val="71570E43"/>
    <w:rsid w:val="71573E01"/>
    <w:rsid w:val="71702748"/>
    <w:rsid w:val="71867894"/>
    <w:rsid w:val="719F7A78"/>
    <w:rsid w:val="71B623F6"/>
    <w:rsid w:val="71C7540C"/>
    <w:rsid w:val="71F64A63"/>
    <w:rsid w:val="71F870B8"/>
    <w:rsid w:val="72021233"/>
    <w:rsid w:val="720B2A1D"/>
    <w:rsid w:val="72175F5D"/>
    <w:rsid w:val="723959DC"/>
    <w:rsid w:val="724B5FB3"/>
    <w:rsid w:val="72502F9F"/>
    <w:rsid w:val="725817D3"/>
    <w:rsid w:val="726E6AD4"/>
    <w:rsid w:val="727C422C"/>
    <w:rsid w:val="728E71EE"/>
    <w:rsid w:val="7292045A"/>
    <w:rsid w:val="72974DBE"/>
    <w:rsid w:val="72A20C20"/>
    <w:rsid w:val="72AC5E95"/>
    <w:rsid w:val="72C13ED7"/>
    <w:rsid w:val="72CF1AC7"/>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C7089"/>
    <w:rsid w:val="73BE7067"/>
    <w:rsid w:val="73C34124"/>
    <w:rsid w:val="73E406FD"/>
    <w:rsid w:val="73E52294"/>
    <w:rsid w:val="73EC5464"/>
    <w:rsid w:val="73FF2D64"/>
    <w:rsid w:val="74137154"/>
    <w:rsid w:val="7421310D"/>
    <w:rsid w:val="74257F79"/>
    <w:rsid w:val="74273820"/>
    <w:rsid w:val="7427471C"/>
    <w:rsid w:val="74355B0B"/>
    <w:rsid w:val="743C7157"/>
    <w:rsid w:val="74416F54"/>
    <w:rsid w:val="744B354F"/>
    <w:rsid w:val="7450294E"/>
    <w:rsid w:val="74543139"/>
    <w:rsid w:val="746B732F"/>
    <w:rsid w:val="746E18CB"/>
    <w:rsid w:val="746F3904"/>
    <w:rsid w:val="748D52FA"/>
    <w:rsid w:val="748D6EB4"/>
    <w:rsid w:val="74993216"/>
    <w:rsid w:val="74A122CC"/>
    <w:rsid w:val="74B44784"/>
    <w:rsid w:val="74B808BF"/>
    <w:rsid w:val="74C03187"/>
    <w:rsid w:val="74C06691"/>
    <w:rsid w:val="74E4756E"/>
    <w:rsid w:val="74E86DF6"/>
    <w:rsid w:val="74ED19FF"/>
    <w:rsid w:val="75084E8F"/>
    <w:rsid w:val="7509261E"/>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6123E1D"/>
    <w:rsid w:val="761270F3"/>
    <w:rsid w:val="762A17C0"/>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241319"/>
    <w:rsid w:val="77272CAB"/>
    <w:rsid w:val="772C0FCF"/>
    <w:rsid w:val="77451578"/>
    <w:rsid w:val="77576666"/>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E5E93"/>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4E2CE6"/>
    <w:rsid w:val="7964574A"/>
    <w:rsid w:val="79804706"/>
    <w:rsid w:val="79941CF2"/>
    <w:rsid w:val="79973382"/>
    <w:rsid w:val="79B03E5E"/>
    <w:rsid w:val="79B4353E"/>
    <w:rsid w:val="79D33056"/>
    <w:rsid w:val="79D715DF"/>
    <w:rsid w:val="79EC0256"/>
    <w:rsid w:val="79F60153"/>
    <w:rsid w:val="79FB6E2C"/>
    <w:rsid w:val="7A0E2780"/>
    <w:rsid w:val="7A36322F"/>
    <w:rsid w:val="7A4C2D60"/>
    <w:rsid w:val="7A5E0869"/>
    <w:rsid w:val="7A6E4BF5"/>
    <w:rsid w:val="7A851D5D"/>
    <w:rsid w:val="7A8A2267"/>
    <w:rsid w:val="7AA5314C"/>
    <w:rsid w:val="7AB53126"/>
    <w:rsid w:val="7AB76FE8"/>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890A24"/>
    <w:rsid w:val="7B8A4A8A"/>
    <w:rsid w:val="7BAA485C"/>
    <w:rsid w:val="7BAD1591"/>
    <w:rsid w:val="7BCD64C2"/>
    <w:rsid w:val="7BD100FC"/>
    <w:rsid w:val="7BD3716B"/>
    <w:rsid w:val="7BEC2711"/>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2022-09-30T08:20:45Z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